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2D3" w:rsidRPr="00E63AB5" w:rsidRDefault="00BD52D3" w:rsidP="00BD52D3">
      <w:pPr>
        <w:jc w:val="center"/>
        <w:rPr>
          <w:rFonts w:ascii="Tahoma" w:hAnsi="Tahoma" w:cs="Tahoma"/>
          <w:b/>
        </w:rPr>
      </w:pPr>
      <w:r w:rsidRPr="00E63AB5">
        <w:rPr>
          <w:rFonts w:ascii="Tahoma" w:hAnsi="Tahoma" w:cs="Tahoma"/>
          <w:b/>
          <w:noProof/>
          <w:lang w:val="id-ID" w:eastAsia="id-ID"/>
        </w:rPr>
        <w:drawing>
          <wp:anchor distT="0" distB="0" distL="114300" distR="114300" simplePos="0" relativeHeight="251659264" behindDoc="0" locked="0" layoutInCell="1" allowOverlap="1">
            <wp:simplePos x="0" y="0"/>
            <wp:positionH relativeFrom="column">
              <wp:posOffset>2362200</wp:posOffset>
            </wp:positionH>
            <wp:positionV relativeFrom="paragraph">
              <wp:posOffset>113030</wp:posOffset>
            </wp:positionV>
            <wp:extent cx="1238250" cy="1304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0" cy="1304925"/>
                    </a:xfrm>
                    <a:prstGeom prst="rect">
                      <a:avLst/>
                    </a:prstGeom>
                    <a:noFill/>
                    <a:ln>
                      <a:noFill/>
                    </a:ln>
                  </pic:spPr>
                </pic:pic>
              </a:graphicData>
            </a:graphic>
          </wp:anchor>
        </w:drawing>
      </w:r>
    </w:p>
    <w:p w:rsidR="00BD52D3" w:rsidRPr="00E63AB5" w:rsidRDefault="00BD52D3" w:rsidP="00BD52D3">
      <w:pPr>
        <w:jc w:val="center"/>
        <w:rPr>
          <w:rFonts w:ascii="Tahoma" w:hAnsi="Tahoma" w:cs="Tahoma"/>
          <w:b/>
        </w:rPr>
      </w:pPr>
    </w:p>
    <w:p w:rsidR="00BD52D3" w:rsidRPr="00E63AB5" w:rsidRDefault="00BD52D3" w:rsidP="00BD52D3">
      <w:pPr>
        <w:jc w:val="center"/>
        <w:rPr>
          <w:rFonts w:ascii="Tahoma" w:hAnsi="Tahoma" w:cs="Tahoma"/>
          <w:b/>
          <w:lang w:val="sv-SE"/>
        </w:rPr>
      </w:pPr>
    </w:p>
    <w:p w:rsidR="00BD52D3" w:rsidRPr="00E63AB5" w:rsidRDefault="00BD52D3" w:rsidP="00BD52D3">
      <w:pPr>
        <w:jc w:val="center"/>
        <w:rPr>
          <w:rFonts w:ascii="Tahoma" w:hAnsi="Tahoma" w:cs="Tahoma"/>
          <w:b/>
          <w:lang w:val="sv-SE"/>
        </w:rPr>
      </w:pPr>
    </w:p>
    <w:p w:rsidR="00BD52D3" w:rsidRPr="00E63AB5" w:rsidRDefault="00BD52D3" w:rsidP="00BD52D3">
      <w:pPr>
        <w:jc w:val="center"/>
        <w:rPr>
          <w:rFonts w:ascii="Tahoma" w:hAnsi="Tahoma" w:cs="Tahoma"/>
          <w:b/>
          <w:lang w:val="sv-SE"/>
        </w:rPr>
      </w:pPr>
    </w:p>
    <w:p w:rsidR="00BD52D3" w:rsidRPr="00E63AB5" w:rsidRDefault="00BD52D3" w:rsidP="00BD52D3">
      <w:pPr>
        <w:jc w:val="center"/>
        <w:rPr>
          <w:rFonts w:ascii="Tahoma" w:hAnsi="Tahoma" w:cs="Tahoma"/>
          <w:b/>
        </w:rPr>
      </w:pPr>
    </w:p>
    <w:p w:rsidR="00BD52D3" w:rsidRPr="00E63AB5" w:rsidRDefault="00BD52D3" w:rsidP="00BD52D3">
      <w:pPr>
        <w:jc w:val="center"/>
        <w:rPr>
          <w:rFonts w:ascii="Tahoma" w:hAnsi="Tahoma" w:cs="Tahoma"/>
          <w:b/>
        </w:rPr>
      </w:pPr>
    </w:p>
    <w:p w:rsidR="00BD52D3" w:rsidRPr="00E63AB5" w:rsidRDefault="00BD52D3" w:rsidP="00BD52D3">
      <w:pPr>
        <w:jc w:val="center"/>
        <w:rPr>
          <w:rFonts w:ascii="Tahoma" w:hAnsi="Tahoma" w:cs="Tahoma"/>
          <w:b/>
        </w:rPr>
      </w:pPr>
    </w:p>
    <w:p w:rsidR="00BD52D3" w:rsidRPr="00E63AB5" w:rsidRDefault="00BD52D3" w:rsidP="00BD52D3">
      <w:pPr>
        <w:spacing w:after="120"/>
        <w:jc w:val="center"/>
        <w:rPr>
          <w:rFonts w:ascii="Tahoma" w:hAnsi="Tahoma" w:cs="Tahoma"/>
          <w:b/>
          <w:bCs/>
          <w:noProof/>
          <w:sz w:val="52"/>
          <w:szCs w:val="52"/>
        </w:rPr>
      </w:pPr>
      <w:r w:rsidRPr="00E63AB5">
        <w:rPr>
          <w:rFonts w:ascii="Tahoma" w:hAnsi="Tahoma" w:cs="Tahoma"/>
          <w:b/>
          <w:bCs/>
          <w:noProof/>
          <w:sz w:val="52"/>
          <w:szCs w:val="52"/>
        </w:rPr>
        <w:t>KERANGKA ACUAN KERJA</w:t>
      </w:r>
    </w:p>
    <w:p w:rsidR="00BD52D3" w:rsidRPr="00E63AB5" w:rsidRDefault="00BD52D3" w:rsidP="00BD52D3">
      <w:pPr>
        <w:spacing w:after="120"/>
        <w:jc w:val="center"/>
        <w:rPr>
          <w:rFonts w:ascii="Tahoma" w:hAnsi="Tahoma" w:cs="Tahoma"/>
          <w:b/>
          <w:bCs/>
          <w:noProof/>
          <w:sz w:val="52"/>
          <w:szCs w:val="52"/>
        </w:rPr>
      </w:pPr>
      <w:r w:rsidRPr="00E63AB5">
        <w:rPr>
          <w:rFonts w:ascii="Tahoma" w:hAnsi="Tahoma" w:cs="Tahoma"/>
          <w:b/>
          <w:bCs/>
          <w:noProof/>
          <w:sz w:val="52"/>
          <w:szCs w:val="52"/>
        </w:rPr>
        <w:t>(KAK)</w:t>
      </w:r>
    </w:p>
    <w:p w:rsidR="00BD52D3" w:rsidRPr="00E63AB5" w:rsidRDefault="00BD52D3" w:rsidP="00BD52D3">
      <w:pPr>
        <w:spacing w:after="120"/>
        <w:rPr>
          <w:rFonts w:ascii="Tahoma" w:hAnsi="Tahoma" w:cs="Tahoma"/>
          <w:b/>
          <w:bCs/>
          <w:noProof/>
          <w:sz w:val="52"/>
          <w:szCs w:val="52"/>
        </w:rPr>
      </w:pPr>
    </w:p>
    <w:p w:rsidR="00BD52D3" w:rsidRPr="00E63AB5" w:rsidRDefault="00BD52D3" w:rsidP="00BD52D3">
      <w:pPr>
        <w:spacing w:after="120"/>
        <w:rPr>
          <w:rFonts w:ascii="Tahoma" w:hAnsi="Tahoma" w:cs="Tahoma"/>
          <w:b/>
          <w:bCs/>
          <w:noProof/>
          <w:sz w:val="52"/>
          <w:szCs w:val="52"/>
        </w:rPr>
      </w:pPr>
    </w:p>
    <w:p w:rsidR="00BD52D3" w:rsidRPr="00E63AB5" w:rsidRDefault="00BD52D3" w:rsidP="00BD52D3">
      <w:pPr>
        <w:spacing w:after="120"/>
        <w:rPr>
          <w:rFonts w:ascii="Tahoma" w:hAnsi="Tahoma" w:cs="Tahoma"/>
          <w:b/>
          <w:bCs/>
          <w:noProof/>
          <w:sz w:val="52"/>
          <w:szCs w:val="52"/>
        </w:rPr>
      </w:pPr>
    </w:p>
    <w:p w:rsidR="00BD52D3" w:rsidRPr="00E63AB5" w:rsidRDefault="00BD52D3" w:rsidP="00BD52D3">
      <w:pPr>
        <w:spacing w:after="0" w:line="240" w:lineRule="auto"/>
        <w:jc w:val="center"/>
        <w:rPr>
          <w:rFonts w:ascii="Tahoma" w:hAnsi="Tahoma" w:cs="Tahoma"/>
          <w:b/>
          <w:sz w:val="32"/>
        </w:rPr>
      </w:pPr>
      <w:r w:rsidRPr="00E63AB5">
        <w:rPr>
          <w:rFonts w:ascii="Tahoma" w:hAnsi="Tahoma" w:cs="Tahoma"/>
          <w:b/>
          <w:sz w:val="32"/>
        </w:rPr>
        <w:t xml:space="preserve">KEGIATAN </w:t>
      </w:r>
      <w:r w:rsidR="006002EB" w:rsidRPr="006002EB">
        <w:rPr>
          <w:rFonts w:ascii="Tahoma" w:hAnsi="Tahoma" w:cs="Tahoma"/>
          <w:b/>
          <w:bCs/>
          <w:sz w:val="32"/>
          <w:lang w:val="id-ID"/>
        </w:rPr>
        <w:t xml:space="preserve">PELAPORAN DAN ANALISIS PELAKSANAAN PEMBANGUNAN  </w:t>
      </w:r>
    </w:p>
    <w:p w:rsidR="00BD52D3" w:rsidRPr="00E63AB5" w:rsidRDefault="00BD52D3" w:rsidP="00BD52D3">
      <w:pPr>
        <w:spacing w:after="0" w:line="240" w:lineRule="auto"/>
        <w:jc w:val="center"/>
        <w:rPr>
          <w:rFonts w:ascii="Tahoma" w:hAnsi="Tahoma" w:cs="Tahoma"/>
          <w:b/>
          <w:sz w:val="40"/>
        </w:rPr>
      </w:pPr>
    </w:p>
    <w:p w:rsidR="00BD52D3" w:rsidRPr="00E63AB5" w:rsidRDefault="00BD52D3" w:rsidP="00BD52D3">
      <w:pPr>
        <w:spacing w:after="120"/>
        <w:rPr>
          <w:rFonts w:ascii="Tahoma" w:hAnsi="Tahoma" w:cs="Tahoma"/>
          <w:b/>
          <w:bCs/>
          <w:noProof/>
          <w:sz w:val="52"/>
          <w:szCs w:val="52"/>
        </w:rPr>
      </w:pPr>
    </w:p>
    <w:p w:rsidR="00BD52D3" w:rsidRPr="00E63AB5" w:rsidRDefault="00BD52D3" w:rsidP="00BD52D3">
      <w:pPr>
        <w:spacing w:line="360" w:lineRule="auto"/>
        <w:rPr>
          <w:rFonts w:ascii="Tahoma" w:hAnsi="Tahoma" w:cs="Tahoma"/>
          <w:b/>
          <w:bCs/>
          <w:sz w:val="32"/>
          <w:szCs w:val="32"/>
        </w:rPr>
      </w:pPr>
    </w:p>
    <w:p w:rsidR="00BD52D3" w:rsidRPr="00E63AB5" w:rsidRDefault="00BD52D3" w:rsidP="00BD52D3">
      <w:pPr>
        <w:spacing w:line="360" w:lineRule="auto"/>
        <w:rPr>
          <w:rFonts w:ascii="Tahoma" w:hAnsi="Tahoma" w:cs="Tahoma"/>
          <w:b/>
          <w:bCs/>
          <w:sz w:val="32"/>
          <w:szCs w:val="32"/>
        </w:rPr>
      </w:pPr>
    </w:p>
    <w:p w:rsidR="00BD52D3" w:rsidRPr="00E63AB5" w:rsidRDefault="00BD52D3" w:rsidP="00BD52D3">
      <w:pPr>
        <w:spacing w:line="360" w:lineRule="auto"/>
        <w:rPr>
          <w:rFonts w:ascii="Tahoma" w:hAnsi="Tahoma" w:cs="Tahoma"/>
          <w:b/>
          <w:bCs/>
          <w:sz w:val="32"/>
          <w:szCs w:val="32"/>
        </w:rPr>
      </w:pPr>
    </w:p>
    <w:p w:rsidR="00BD52D3" w:rsidRDefault="00BD52D3" w:rsidP="00BD52D3">
      <w:pPr>
        <w:spacing w:line="360" w:lineRule="auto"/>
        <w:rPr>
          <w:rFonts w:ascii="Tahoma" w:hAnsi="Tahoma" w:cs="Tahoma"/>
          <w:b/>
          <w:bCs/>
          <w:sz w:val="32"/>
          <w:szCs w:val="32"/>
        </w:rPr>
      </w:pPr>
    </w:p>
    <w:p w:rsidR="00E63AB5" w:rsidRPr="00E63AB5" w:rsidRDefault="00E63AB5" w:rsidP="00BD52D3">
      <w:pPr>
        <w:spacing w:line="360" w:lineRule="auto"/>
        <w:rPr>
          <w:rFonts w:ascii="Tahoma" w:hAnsi="Tahoma" w:cs="Tahoma"/>
          <w:b/>
          <w:bCs/>
          <w:sz w:val="32"/>
          <w:szCs w:val="32"/>
        </w:rPr>
      </w:pPr>
    </w:p>
    <w:p w:rsidR="00BD52D3" w:rsidRPr="00E63AB5" w:rsidRDefault="00BD52D3" w:rsidP="00BD52D3">
      <w:pPr>
        <w:spacing w:after="0" w:line="240" w:lineRule="auto"/>
        <w:jc w:val="center"/>
        <w:rPr>
          <w:rFonts w:ascii="Tahoma" w:hAnsi="Tahoma" w:cs="Tahoma"/>
          <w:b/>
          <w:bCs/>
          <w:sz w:val="36"/>
          <w:szCs w:val="32"/>
        </w:rPr>
      </w:pPr>
      <w:r w:rsidRPr="00E63AB5">
        <w:rPr>
          <w:rFonts w:ascii="Tahoma" w:hAnsi="Tahoma" w:cs="Tahoma"/>
          <w:b/>
          <w:bCs/>
          <w:sz w:val="36"/>
          <w:szCs w:val="32"/>
        </w:rPr>
        <w:t>BIRO ADMINISTRASI PEMBANGUNAN DAERAH</w:t>
      </w:r>
    </w:p>
    <w:p w:rsidR="00BD52D3" w:rsidRPr="00E63AB5" w:rsidRDefault="00BD52D3" w:rsidP="00BD52D3">
      <w:pPr>
        <w:spacing w:after="0" w:line="240" w:lineRule="auto"/>
        <w:jc w:val="center"/>
        <w:rPr>
          <w:rFonts w:ascii="Tahoma" w:hAnsi="Tahoma" w:cs="Tahoma"/>
          <w:b/>
          <w:bCs/>
          <w:sz w:val="36"/>
          <w:szCs w:val="32"/>
        </w:rPr>
      </w:pPr>
      <w:r w:rsidRPr="00E63AB5">
        <w:rPr>
          <w:rFonts w:ascii="Tahoma" w:hAnsi="Tahoma" w:cs="Tahoma"/>
          <w:b/>
          <w:bCs/>
          <w:sz w:val="36"/>
          <w:szCs w:val="32"/>
        </w:rPr>
        <w:t>PROVINSI JAWA TENGAH</w:t>
      </w:r>
    </w:p>
    <w:p w:rsidR="00BD52D3" w:rsidRPr="004A5701" w:rsidRDefault="004A5701" w:rsidP="00BD52D3">
      <w:pPr>
        <w:spacing w:after="0" w:line="240" w:lineRule="auto"/>
        <w:jc w:val="center"/>
        <w:rPr>
          <w:rFonts w:ascii="Tahoma" w:hAnsi="Tahoma" w:cs="Tahoma"/>
          <w:b/>
          <w:bCs/>
          <w:sz w:val="36"/>
          <w:szCs w:val="32"/>
          <w:lang w:val="id-ID"/>
        </w:rPr>
      </w:pPr>
      <w:r>
        <w:rPr>
          <w:rFonts w:ascii="Tahoma" w:hAnsi="Tahoma" w:cs="Tahoma"/>
          <w:b/>
          <w:bCs/>
          <w:sz w:val="36"/>
          <w:szCs w:val="32"/>
        </w:rPr>
        <w:t>201</w:t>
      </w:r>
      <w:r>
        <w:rPr>
          <w:rFonts w:ascii="Tahoma" w:hAnsi="Tahoma" w:cs="Tahoma"/>
          <w:b/>
          <w:bCs/>
          <w:sz w:val="36"/>
          <w:szCs w:val="32"/>
          <w:lang w:val="id-ID"/>
        </w:rPr>
        <w:t>9</w:t>
      </w:r>
    </w:p>
    <w:p w:rsidR="005A6748" w:rsidRPr="00E63AB5" w:rsidRDefault="005A6748" w:rsidP="00BD52D3">
      <w:pPr>
        <w:rPr>
          <w:rFonts w:ascii="Tahoma" w:hAnsi="Tahoma" w:cs="Tahoma"/>
        </w:rPr>
      </w:pPr>
    </w:p>
    <w:p w:rsidR="00AD7CD8" w:rsidRPr="00E63AB5" w:rsidRDefault="00AD7CD8" w:rsidP="00BD52D3">
      <w:pPr>
        <w:rPr>
          <w:rFonts w:ascii="Tahoma" w:hAnsi="Tahoma" w:cs="Tahoma"/>
        </w:rPr>
      </w:pPr>
    </w:p>
    <w:p w:rsidR="00E63AB5" w:rsidRPr="00E63AB5" w:rsidRDefault="00E63AB5" w:rsidP="00E63AB5">
      <w:pPr>
        <w:spacing w:before="120" w:after="120"/>
        <w:jc w:val="center"/>
        <w:rPr>
          <w:rFonts w:ascii="Tahoma" w:hAnsi="Tahoma" w:cs="Tahoma"/>
          <w:b/>
          <w:sz w:val="32"/>
          <w:szCs w:val="32"/>
        </w:rPr>
      </w:pPr>
      <w:r w:rsidRPr="00E63AB5">
        <w:rPr>
          <w:rFonts w:ascii="Tahoma" w:hAnsi="Tahoma" w:cs="Tahoma"/>
          <w:b/>
          <w:sz w:val="32"/>
          <w:szCs w:val="32"/>
        </w:rPr>
        <w:lastRenderedPageBreak/>
        <w:t>KERANGKA ACUAN KERJA (K A K)</w:t>
      </w:r>
    </w:p>
    <w:p w:rsidR="00E63AB5" w:rsidRPr="00E63AB5" w:rsidRDefault="00E63AB5" w:rsidP="00E63AB5">
      <w:pPr>
        <w:spacing w:before="120" w:after="120"/>
        <w:jc w:val="center"/>
        <w:rPr>
          <w:rFonts w:ascii="Tahoma" w:hAnsi="Tahoma" w:cs="Tahoma"/>
          <w:b/>
          <w:sz w:val="32"/>
          <w:szCs w:val="32"/>
          <w:lang w:val="id-ID"/>
        </w:rPr>
      </w:pPr>
    </w:p>
    <w:p w:rsidR="00E63AB5" w:rsidRPr="00E63AB5" w:rsidRDefault="00E63AB5" w:rsidP="006002EB">
      <w:pPr>
        <w:tabs>
          <w:tab w:val="left" w:pos="2268"/>
        </w:tabs>
        <w:spacing w:before="120" w:after="120"/>
        <w:ind w:left="2552" w:hanging="2552"/>
        <w:rPr>
          <w:rFonts w:ascii="Tahoma" w:hAnsi="Tahoma" w:cs="Tahoma"/>
          <w:sz w:val="24"/>
          <w:szCs w:val="24"/>
        </w:rPr>
      </w:pPr>
      <w:r w:rsidRPr="00E63AB5">
        <w:rPr>
          <w:rFonts w:ascii="Tahoma" w:hAnsi="Tahoma" w:cs="Tahoma"/>
          <w:b/>
          <w:sz w:val="24"/>
          <w:szCs w:val="24"/>
        </w:rPr>
        <w:t>PROGRAM</w:t>
      </w:r>
      <w:r w:rsidRPr="00E63AB5">
        <w:rPr>
          <w:rFonts w:ascii="Tahoma" w:hAnsi="Tahoma" w:cs="Tahoma"/>
          <w:sz w:val="24"/>
          <w:szCs w:val="24"/>
        </w:rPr>
        <w:tab/>
        <w:t xml:space="preserve">:   </w:t>
      </w:r>
      <w:proofErr w:type="spellStart"/>
      <w:r w:rsidR="006002EB" w:rsidRPr="006002EB">
        <w:rPr>
          <w:rFonts w:ascii="Tahoma" w:hAnsi="Tahoma" w:cs="Tahoma"/>
          <w:sz w:val="24"/>
          <w:szCs w:val="24"/>
        </w:rPr>
        <w:t>PeningkatanSinergiPenyelenggaraanPemerintahan</w:t>
      </w:r>
      <w:proofErr w:type="spellEnd"/>
      <w:r w:rsidR="006002EB" w:rsidRPr="006002EB">
        <w:rPr>
          <w:rFonts w:ascii="Tahoma" w:hAnsi="Tahoma" w:cs="Tahoma"/>
          <w:sz w:val="24"/>
          <w:szCs w:val="24"/>
        </w:rPr>
        <w:t xml:space="preserve"> Daerah</w:t>
      </w:r>
    </w:p>
    <w:p w:rsidR="00E63AB5" w:rsidRPr="00E63AB5" w:rsidRDefault="00E63AB5" w:rsidP="00E63AB5">
      <w:pPr>
        <w:tabs>
          <w:tab w:val="left" w:pos="2268"/>
        </w:tabs>
        <w:spacing w:before="120" w:after="120"/>
        <w:ind w:left="2552" w:hanging="2552"/>
        <w:rPr>
          <w:rFonts w:ascii="Tahoma" w:hAnsi="Tahoma" w:cs="Tahoma"/>
          <w:sz w:val="24"/>
          <w:szCs w:val="24"/>
        </w:rPr>
      </w:pPr>
      <w:r w:rsidRPr="00E63AB5">
        <w:rPr>
          <w:rFonts w:ascii="Tahoma" w:hAnsi="Tahoma" w:cs="Tahoma"/>
          <w:b/>
          <w:sz w:val="24"/>
          <w:szCs w:val="24"/>
        </w:rPr>
        <w:t>KEGIATAN</w:t>
      </w:r>
      <w:r w:rsidRPr="00E63AB5">
        <w:rPr>
          <w:rFonts w:ascii="Tahoma" w:hAnsi="Tahoma" w:cs="Tahoma"/>
          <w:sz w:val="24"/>
          <w:szCs w:val="24"/>
        </w:rPr>
        <w:tab/>
        <w:t xml:space="preserve">:  </w:t>
      </w:r>
      <w:r w:rsidR="006002EB" w:rsidRPr="006002EB">
        <w:rPr>
          <w:rFonts w:ascii="Tahoma" w:hAnsi="Tahoma" w:cs="Tahoma"/>
          <w:sz w:val="24"/>
          <w:szCs w:val="24"/>
          <w:lang w:val="id-ID"/>
        </w:rPr>
        <w:t>Pelaporan dan Analisis Pelaksanaan Pembangunan</w:t>
      </w:r>
    </w:p>
    <w:p w:rsidR="00E63AB5" w:rsidRPr="00E63AB5" w:rsidRDefault="00E63AB5" w:rsidP="00E63AB5">
      <w:pPr>
        <w:tabs>
          <w:tab w:val="left" w:pos="2268"/>
        </w:tabs>
        <w:spacing w:before="120" w:after="120"/>
        <w:ind w:left="2552" w:hanging="2552"/>
        <w:rPr>
          <w:rFonts w:ascii="Tahoma" w:hAnsi="Tahoma" w:cs="Tahoma"/>
          <w:sz w:val="24"/>
          <w:szCs w:val="24"/>
          <w:lang w:val="id-ID"/>
        </w:rPr>
      </w:pPr>
      <w:r w:rsidRPr="00E63AB5">
        <w:rPr>
          <w:rFonts w:ascii="Tahoma" w:hAnsi="Tahoma" w:cs="Tahoma"/>
          <w:b/>
          <w:sz w:val="24"/>
          <w:szCs w:val="24"/>
        </w:rPr>
        <w:t>ANGGARAN 201</w:t>
      </w:r>
      <w:r w:rsidR="001406AA">
        <w:rPr>
          <w:rFonts w:ascii="Tahoma" w:hAnsi="Tahoma" w:cs="Tahoma"/>
          <w:b/>
          <w:sz w:val="24"/>
          <w:szCs w:val="24"/>
          <w:lang w:val="id-ID"/>
        </w:rPr>
        <w:t>9</w:t>
      </w:r>
      <w:r w:rsidRPr="00E63AB5">
        <w:rPr>
          <w:rFonts w:ascii="Tahoma" w:hAnsi="Tahoma" w:cs="Tahoma"/>
          <w:sz w:val="24"/>
          <w:szCs w:val="24"/>
        </w:rPr>
        <w:tab/>
        <w:t xml:space="preserve">:   </w:t>
      </w:r>
      <w:proofErr w:type="spellStart"/>
      <w:r w:rsidRPr="00E63AB5">
        <w:rPr>
          <w:rFonts w:ascii="Tahoma" w:hAnsi="Tahoma" w:cs="Tahoma"/>
          <w:sz w:val="24"/>
          <w:szCs w:val="24"/>
        </w:rPr>
        <w:t>Rp</w:t>
      </w:r>
      <w:proofErr w:type="spellEnd"/>
      <w:r w:rsidRPr="00E63AB5">
        <w:rPr>
          <w:rFonts w:ascii="Tahoma" w:hAnsi="Tahoma" w:cs="Tahoma"/>
          <w:sz w:val="24"/>
          <w:szCs w:val="24"/>
        </w:rPr>
        <w:t xml:space="preserve">. </w:t>
      </w:r>
      <w:r w:rsidR="004A5701">
        <w:rPr>
          <w:rFonts w:ascii="Tahoma" w:hAnsi="Tahoma" w:cs="Tahoma"/>
          <w:sz w:val="24"/>
          <w:szCs w:val="24"/>
          <w:lang w:val="id-ID"/>
        </w:rPr>
        <w:t>750.000</w:t>
      </w:r>
      <w:r w:rsidRPr="00E63AB5">
        <w:rPr>
          <w:rFonts w:ascii="Tahoma" w:hAnsi="Tahoma" w:cs="Tahoma"/>
          <w:sz w:val="24"/>
          <w:szCs w:val="24"/>
          <w:lang w:val="id-ID"/>
        </w:rPr>
        <w:t>.000,-</w:t>
      </w:r>
    </w:p>
    <w:p w:rsidR="00E63AB5" w:rsidRPr="00E63AB5" w:rsidRDefault="00E63AB5" w:rsidP="00E63AB5">
      <w:pPr>
        <w:tabs>
          <w:tab w:val="left" w:pos="2268"/>
        </w:tabs>
        <w:spacing w:before="120" w:after="120"/>
        <w:ind w:left="2552" w:hanging="2552"/>
        <w:rPr>
          <w:rFonts w:ascii="Tahoma" w:hAnsi="Tahoma" w:cs="Tahoma"/>
          <w:sz w:val="24"/>
          <w:szCs w:val="24"/>
          <w:lang w:val="id-ID"/>
        </w:rPr>
      </w:pPr>
      <w:r w:rsidRPr="00E63AB5">
        <w:rPr>
          <w:rFonts w:ascii="Tahoma" w:hAnsi="Tahoma" w:cs="Tahoma"/>
          <w:b/>
          <w:sz w:val="24"/>
          <w:szCs w:val="24"/>
        </w:rPr>
        <w:t>UNIT KERJA</w:t>
      </w:r>
      <w:r>
        <w:rPr>
          <w:rFonts w:ascii="Tahoma" w:hAnsi="Tahoma" w:cs="Tahoma"/>
          <w:sz w:val="24"/>
          <w:szCs w:val="24"/>
        </w:rPr>
        <w:tab/>
        <w:t xml:space="preserve">:   Biro </w:t>
      </w:r>
      <w:proofErr w:type="spellStart"/>
      <w:r>
        <w:rPr>
          <w:rFonts w:ascii="Tahoma" w:hAnsi="Tahoma" w:cs="Tahoma"/>
          <w:sz w:val="24"/>
          <w:szCs w:val="24"/>
        </w:rPr>
        <w:t>Administrasi</w:t>
      </w:r>
      <w:proofErr w:type="spellEnd"/>
      <w:r>
        <w:rPr>
          <w:rFonts w:ascii="Tahoma" w:hAnsi="Tahoma" w:cs="Tahoma"/>
          <w:sz w:val="24"/>
          <w:szCs w:val="24"/>
        </w:rPr>
        <w:t xml:space="preserve"> Pembangunan Daerah</w:t>
      </w:r>
    </w:p>
    <w:p w:rsidR="00E63AB5" w:rsidRPr="00E63AB5" w:rsidRDefault="00E63AB5" w:rsidP="00933395">
      <w:pPr>
        <w:spacing w:after="0" w:line="240" w:lineRule="auto"/>
        <w:rPr>
          <w:rFonts w:ascii="Tahoma" w:hAnsi="Tahoma" w:cs="Tahoma"/>
          <w:b/>
          <w:sz w:val="24"/>
          <w:szCs w:val="24"/>
        </w:rPr>
      </w:pPr>
    </w:p>
    <w:p w:rsidR="00E63AB5" w:rsidRPr="00E63AB5" w:rsidRDefault="00E63AB5" w:rsidP="00E63AB5">
      <w:pPr>
        <w:pStyle w:val="ListParagraph"/>
        <w:numPr>
          <w:ilvl w:val="0"/>
          <w:numId w:val="1"/>
        </w:numPr>
        <w:spacing w:after="0" w:line="360" w:lineRule="auto"/>
        <w:ind w:left="426" w:hanging="426"/>
        <w:rPr>
          <w:rFonts w:ascii="Tahoma" w:hAnsi="Tahoma" w:cs="Tahoma"/>
          <w:b/>
          <w:sz w:val="24"/>
          <w:szCs w:val="24"/>
        </w:rPr>
      </w:pPr>
      <w:r w:rsidRPr="00E63AB5">
        <w:rPr>
          <w:rFonts w:ascii="Tahoma" w:hAnsi="Tahoma" w:cs="Tahoma"/>
          <w:b/>
          <w:sz w:val="24"/>
          <w:szCs w:val="24"/>
        </w:rPr>
        <w:t>DASAR HUKUM</w:t>
      </w:r>
    </w:p>
    <w:p w:rsidR="00E63AB5" w:rsidRPr="00C5514F" w:rsidRDefault="00E63AB5" w:rsidP="00E63AB5">
      <w:pPr>
        <w:pStyle w:val="ListParagraph"/>
        <w:numPr>
          <w:ilvl w:val="0"/>
          <w:numId w:val="3"/>
        </w:numPr>
        <w:tabs>
          <w:tab w:val="left" w:pos="286"/>
        </w:tabs>
        <w:spacing w:after="0" w:line="360" w:lineRule="auto"/>
        <w:ind w:left="714" w:hanging="357"/>
        <w:contextualSpacing w:val="0"/>
        <w:jc w:val="both"/>
        <w:rPr>
          <w:rFonts w:ascii="Tahoma" w:hAnsi="Tahoma" w:cs="Tahoma"/>
          <w:noProof/>
          <w:sz w:val="24"/>
          <w:szCs w:val="24"/>
          <w:lang w:val="id-ID"/>
        </w:rPr>
      </w:pPr>
      <w:r w:rsidRPr="00E63AB5">
        <w:rPr>
          <w:rFonts w:ascii="Tahoma" w:hAnsi="Tahoma" w:cs="Tahoma"/>
          <w:sz w:val="24"/>
          <w:szCs w:val="24"/>
          <w:lang w:val="id-ID"/>
        </w:rPr>
        <w:t>UU No. 23 Tahun 2014 tentang  Pemerintahan Daerah</w:t>
      </w:r>
      <w:r w:rsidR="00C5514F">
        <w:rPr>
          <w:rFonts w:ascii="Tahoma" w:hAnsi="Tahoma" w:cs="Tahoma"/>
          <w:sz w:val="24"/>
          <w:szCs w:val="24"/>
        </w:rPr>
        <w:t>;</w:t>
      </w:r>
    </w:p>
    <w:p w:rsidR="00C5514F" w:rsidRPr="00E63AB5" w:rsidRDefault="00C5514F" w:rsidP="00E63AB5">
      <w:pPr>
        <w:pStyle w:val="ListParagraph"/>
        <w:numPr>
          <w:ilvl w:val="0"/>
          <w:numId w:val="3"/>
        </w:numPr>
        <w:tabs>
          <w:tab w:val="left" w:pos="286"/>
        </w:tabs>
        <w:spacing w:after="0" w:line="360" w:lineRule="auto"/>
        <w:ind w:left="714" w:hanging="357"/>
        <w:contextualSpacing w:val="0"/>
        <w:jc w:val="both"/>
        <w:rPr>
          <w:rFonts w:ascii="Tahoma" w:hAnsi="Tahoma" w:cs="Tahoma"/>
          <w:noProof/>
          <w:sz w:val="24"/>
          <w:szCs w:val="24"/>
          <w:lang w:val="id-ID"/>
        </w:rPr>
      </w:pPr>
      <w:proofErr w:type="spellStart"/>
      <w:r>
        <w:rPr>
          <w:rFonts w:ascii="Tahoma" w:hAnsi="Tahoma" w:cs="Tahoma"/>
          <w:sz w:val="24"/>
          <w:szCs w:val="24"/>
        </w:rPr>
        <w:t>Permendagri</w:t>
      </w:r>
      <w:proofErr w:type="spellEnd"/>
      <w:r>
        <w:rPr>
          <w:rFonts w:ascii="Tahoma" w:hAnsi="Tahoma" w:cs="Tahoma"/>
          <w:sz w:val="24"/>
          <w:szCs w:val="24"/>
        </w:rPr>
        <w:t xml:space="preserve"> 86 </w:t>
      </w:r>
      <w:proofErr w:type="spellStart"/>
      <w:r>
        <w:rPr>
          <w:rFonts w:ascii="Tahoma" w:hAnsi="Tahoma" w:cs="Tahoma"/>
          <w:sz w:val="24"/>
          <w:szCs w:val="24"/>
        </w:rPr>
        <w:t>Tahun</w:t>
      </w:r>
      <w:proofErr w:type="spellEnd"/>
      <w:r>
        <w:rPr>
          <w:rFonts w:ascii="Tahoma" w:hAnsi="Tahoma" w:cs="Tahoma"/>
          <w:sz w:val="24"/>
          <w:szCs w:val="24"/>
        </w:rPr>
        <w:t xml:space="preserve"> 2017 </w:t>
      </w:r>
      <w:proofErr w:type="spellStart"/>
      <w:r>
        <w:rPr>
          <w:rFonts w:ascii="Tahoma" w:hAnsi="Tahoma" w:cs="Tahoma"/>
          <w:sz w:val="24"/>
          <w:szCs w:val="24"/>
        </w:rPr>
        <w:t>tentang</w:t>
      </w:r>
      <w:proofErr w:type="spellEnd"/>
      <w:r>
        <w:rPr>
          <w:rFonts w:ascii="Tahoma" w:hAnsi="Tahoma" w:cs="Tahoma"/>
          <w:sz w:val="24"/>
          <w:szCs w:val="24"/>
        </w:rPr>
        <w:t xml:space="preserve"> Tata </w:t>
      </w:r>
      <w:proofErr w:type="spellStart"/>
      <w:r>
        <w:rPr>
          <w:rFonts w:ascii="Tahoma" w:hAnsi="Tahoma" w:cs="Tahoma"/>
          <w:sz w:val="24"/>
          <w:szCs w:val="24"/>
        </w:rPr>
        <w:t>caraPerencanaan</w:t>
      </w:r>
      <w:proofErr w:type="spellEnd"/>
      <w:r>
        <w:rPr>
          <w:rFonts w:ascii="Tahoma" w:hAnsi="Tahoma" w:cs="Tahoma"/>
          <w:sz w:val="24"/>
          <w:szCs w:val="24"/>
        </w:rPr>
        <w:t xml:space="preserve">, </w:t>
      </w:r>
      <w:proofErr w:type="spellStart"/>
      <w:r>
        <w:rPr>
          <w:rFonts w:ascii="Tahoma" w:hAnsi="Tahoma" w:cs="Tahoma"/>
          <w:sz w:val="24"/>
          <w:szCs w:val="24"/>
        </w:rPr>
        <w:t>PengendaliandanEvaluasi</w:t>
      </w:r>
      <w:proofErr w:type="spellEnd"/>
      <w:r>
        <w:rPr>
          <w:rFonts w:ascii="Tahoma" w:hAnsi="Tahoma" w:cs="Tahoma"/>
          <w:sz w:val="24"/>
          <w:szCs w:val="24"/>
        </w:rPr>
        <w:t xml:space="preserve"> Pembangunan Daerah </w:t>
      </w:r>
      <w:proofErr w:type="spellStart"/>
      <w:r>
        <w:rPr>
          <w:rFonts w:ascii="Tahoma" w:hAnsi="Tahoma" w:cs="Tahoma"/>
          <w:sz w:val="24"/>
          <w:szCs w:val="24"/>
        </w:rPr>
        <w:t>tentang</w:t>
      </w:r>
      <w:proofErr w:type="spellEnd"/>
      <w:r>
        <w:rPr>
          <w:rFonts w:ascii="Tahoma" w:hAnsi="Tahoma" w:cs="Tahoma"/>
          <w:sz w:val="24"/>
          <w:szCs w:val="24"/>
        </w:rPr>
        <w:t xml:space="preserve"> RPJPD </w:t>
      </w:r>
      <w:proofErr w:type="spellStart"/>
      <w:r>
        <w:rPr>
          <w:rFonts w:ascii="Tahoma" w:hAnsi="Tahoma" w:cs="Tahoma"/>
          <w:sz w:val="24"/>
          <w:szCs w:val="24"/>
        </w:rPr>
        <w:t>dan</w:t>
      </w:r>
      <w:proofErr w:type="spellEnd"/>
      <w:r>
        <w:rPr>
          <w:rFonts w:ascii="Tahoma" w:hAnsi="Tahoma" w:cs="Tahoma"/>
          <w:sz w:val="24"/>
          <w:szCs w:val="24"/>
        </w:rPr>
        <w:t xml:space="preserve"> RPJMD, </w:t>
      </w:r>
      <w:proofErr w:type="spellStart"/>
      <w:r>
        <w:rPr>
          <w:rFonts w:ascii="Tahoma" w:hAnsi="Tahoma" w:cs="Tahoma"/>
          <w:sz w:val="24"/>
          <w:szCs w:val="24"/>
        </w:rPr>
        <w:t>serta</w:t>
      </w:r>
      <w:proofErr w:type="spellEnd"/>
      <w:r>
        <w:rPr>
          <w:rFonts w:ascii="Tahoma" w:hAnsi="Tahoma" w:cs="Tahoma"/>
          <w:sz w:val="24"/>
          <w:szCs w:val="24"/>
        </w:rPr>
        <w:t xml:space="preserve"> Tata Cara </w:t>
      </w:r>
      <w:proofErr w:type="spellStart"/>
      <w:r>
        <w:rPr>
          <w:rFonts w:ascii="Tahoma" w:hAnsi="Tahoma" w:cs="Tahoma"/>
          <w:sz w:val="24"/>
          <w:szCs w:val="24"/>
        </w:rPr>
        <w:t>Perubahan</w:t>
      </w:r>
      <w:proofErr w:type="spellEnd"/>
      <w:r>
        <w:rPr>
          <w:rFonts w:ascii="Tahoma" w:hAnsi="Tahoma" w:cs="Tahoma"/>
          <w:sz w:val="24"/>
          <w:szCs w:val="24"/>
        </w:rPr>
        <w:t xml:space="preserve"> RPJPD, RPJMD, </w:t>
      </w:r>
      <w:proofErr w:type="spellStart"/>
      <w:r>
        <w:rPr>
          <w:rFonts w:ascii="Tahoma" w:hAnsi="Tahoma" w:cs="Tahoma"/>
          <w:sz w:val="24"/>
          <w:szCs w:val="24"/>
        </w:rPr>
        <w:t>dan</w:t>
      </w:r>
      <w:proofErr w:type="spellEnd"/>
      <w:r>
        <w:rPr>
          <w:rFonts w:ascii="Tahoma" w:hAnsi="Tahoma" w:cs="Tahoma"/>
          <w:sz w:val="24"/>
          <w:szCs w:val="24"/>
        </w:rPr>
        <w:t xml:space="preserve"> RKPD;</w:t>
      </w:r>
    </w:p>
    <w:p w:rsidR="00E63AB5" w:rsidRPr="00A170BB" w:rsidRDefault="00E63AB5" w:rsidP="00E63AB5">
      <w:pPr>
        <w:pStyle w:val="ListParagraph"/>
        <w:numPr>
          <w:ilvl w:val="0"/>
          <w:numId w:val="3"/>
        </w:numPr>
        <w:tabs>
          <w:tab w:val="left" w:pos="286"/>
        </w:tabs>
        <w:spacing w:after="0" w:line="360" w:lineRule="auto"/>
        <w:ind w:left="714" w:hanging="357"/>
        <w:contextualSpacing w:val="0"/>
        <w:jc w:val="both"/>
        <w:rPr>
          <w:rFonts w:ascii="Tahoma" w:hAnsi="Tahoma" w:cs="Tahoma"/>
          <w:sz w:val="24"/>
          <w:szCs w:val="24"/>
          <w:lang w:val="id-ID"/>
        </w:rPr>
      </w:pPr>
      <w:r w:rsidRPr="00A170BB">
        <w:rPr>
          <w:rFonts w:ascii="Tahoma" w:hAnsi="Tahoma" w:cs="Tahoma"/>
          <w:sz w:val="24"/>
          <w:szCs w:val="24"/>
          <w:lang w:val="id-ID"/>
        </w:rPr>
        <w:t>Peraturan Daerah Provinsi Jawa Tengah Nomor 5 Tahun 2014 tentang Rencana Pembangunan Jangka Menengah Daerah Provinsi Jawa Tengah Tahun 2013 - 2018;</w:t>
      </w:r>
    </w:p>
    <w:p w:rsidR="00E63AB5" w:rsidRPr="00A170BB" w:rsidRDefault="00E63AB5" w:rsidP="00E63AB5">
      <w:pPr>
        <w:pStyle w:val="ListParagraph"/>
        <w:numPr>
          <w:ilvl w:val="0"/>
          <w:numId w:val="3"/>
        </w:numPr>
        <w:tabs>
          <w:tab w:val="left" w:pos="286"/>
        </w:tabs>
        <w:spacing w:after="0" w:line="360" w:lineRule="auto"/>
        <w:ind w:left="714" w:hanging="357"/>
        <w:contextualSpacing w:val="0"/>
        <w:jc w:val="both"/>
        <w:rPr>
          <w:rFonts w:ascii="Tahoma" w:hAnsi="Tahoma" w:cs="Tahoma"/>
          <w:sz w:val="24"/>
          <w:szCs w:val="24"/>
          <w:lang w:val="id-ID"/>
        </w:rPr>
      </w:pPr>
      <w:r w:rsidRPr="00A170BB">
        <w:rPr>
          <w:rFonts w:ascii="Tahoma" w:hAnsi="Tahoma" w:cs="Tahoma"/>
          <w:sz w:val="24"/>
          <w:szCs w:val="24"/>
          <w:lang w:val="id-ID"/>
        </w:rPr>
        <w:t>Peraturan Daerah Provinsi Jawa Tengah Nomor  9 Tahun 2016 Tentang Pembentukan dan Susunan Perangkat Daerah Provinsi Jawa Tengah;</w:t>
      </w:r>
    </w:p>
    <w:p w:rsidR="00E63AB5" w:rsidRPr="00950164" w:rsidRDefault="00E63AB5" w:rsidP="00E63AB5">
      <w:pPr>
        <w:pStyle w:val="ListParagraph"/>
        <w:numPr>
          <w:ilvl w:val="0"/>
          <w:numId w:val="3"/>
        </w:numPr>
        <w:tabs>
          <w:tab w:val="left" w:pos="286"/>
        </w:tabs>
        <w:spacing w:after="0" w:line="360" w:lineRule="auto"/>
        <w:ind w:left="714" w:hanging="357"/>
        <w:contextualSpacing w:val="0"/>
        <w:jc w:val="both"/>
        <w:rPr>
          <w:rFonts w:ascii="Tahoma" w:hAnsi="Tahoma" w:cs="Tahoma"/>
          <w:noProof/>
          <w:sz w:val="24"/>
          <w:szCs w:val="24"/>
          <w:lang w:val="id-ID"/>
        </w:rPr>
      </w:pPr>
      <w:r w:rsidRPr="00950164">
        <w:rPr>
          <w:rFonts w:ascii="Tahoma" w:hAnsi="Tahoma" w:cs="Tahoma"/>
          <w:noProof/>
          <w:sz w:val="24"/>
          <w:szCs w:val="24"/>
          <w:lang w:val="id-ID"/>
        </w:rPr>
        <w:t>Pergub Jawa Tengah Nomor 54 Tahun 2016 tentang Organisasi Dan Tata Kerja Sekretariat Daerah Provinsi Jawa Tengah;</w:t>
      </w:r>
    </w:p>
    <w:p w:rsidR="00E63AB5" w:rsidRPr="00E63AB5" w:rsidRDefault="00E63AB5" w:rsidP="00E63AB5">
      <w:pPr>
        <w:pStyle w:val="ListParagraph"/>
        <w:numPr>
          <w:ilvl w:val="0"/>
          <w:numId w:val="3"/>
        </w:numPr>
        <w:tabs>
          <w:tab w:val="left" w:pos="286"/>
        </w:tabs>
        <w:spacing w:after="0" w:line="360" w:lineRule="auto"/>
        <w:ind w:left="714" w:hanging="357"/>
        <w:contextualSpacing w:val="0"/>
        <w:jc w:val="both"/>
        <w:rPr>
          <w:rFonts w:ascii="Tahoma" w:hAnsi="Tahoma" w:cs="Tahoma"/>
          <w:noProof/>
          <w:sz w:val="24"/>
          <w:szCs w:val="24"/>
          <w:lang w:val="id-ID"/>
        </w:rPr>
      </w:pPr>
      <w:r w:rsidRPr="00950164">
        <w:rPr>
          <w:rFonts w:ascii="Tahoma" w:hAnsi="Tahoma" w:cs="Tahoma"/>
          <w:noProof/>
          <w:sz w:val="24"/>
          <w:szCs w:val="24"/>
          <w:lang w:val="id-ID"/>
        </w:rPr>
        <w:t>Surat Edaran Gubernur Jawa Tengah nomor 050/019604 tanggal 27 Desember 2017 perihal Arahan Kebijakan dan Prioritas Pembangunan Serta Pedom</w:t>
      </w:r>
      <w:r>
        <w:rPr>
          <w:rFonts w:ascii="Tahoma" w:hAnsi="Tahoma" w:cs="Tahoma"/>
          <w:noProof/>
          <w:sz w:val="24"/>
          <w:szCs w:val="24"/>
        </w:rPr>
        <w:t>a</w:t>
      </w:r>
      <w:r>
        <w:rPr>
          <w:rFonts w:ascii="Tahoma" w:hAnsi="Tahoma" w:cs="Tahoma"/>
          <w:noProof/>
          <w:sz w:val="24"/>
          <w:szCs w:val="24"/>
          <w:lang w:val="id-ID"/>
        </w:rPr>
        <w:t>n</w:t>
      </w:r>
      <w:r w:rsidRPr="00950164">
        <w:rPr>
          <w:rFonts w:ascii="Tahoma" w:hAnsi="Tahoma" w:cs="Tahoma"/>
          <w:noProof/>
          <w:sz w:val="24"/>
          <w:szCs w:val="24"/>
          <w:lang w:val="id-ID"/>
        </w:rPr>
        <w:t xml:space="preserve"> Penyelenggaraan Musrenbang RKPD Tahun 2019</w:t>
      </w:r>
      <w:r w:rsidR="00C5514F">
        <w:rPr>
          <w:rFonts w:ascii="Tahoma" w:hAnsi="Tahoma" w:cs="Tahoma"/>
          <w:noProof/>
          <w:sz w:val="24"/>
          <w:szCs w:val="24"/>
        </w:rPr>
        <w:t>;</w:t>
      </w:r>
    </w:p>
    <w:p w:rsidR="00E63AB5" w:rsidRPr="00950164" w:rsidRDefault="00E63AB5" w:rsidP="00E63AB5">
      <w:pPr>
        <w:pStyle w:val="ListParagraph"/>
        <w:numPr>
          <w:ilvl w:val="0"/>
          <w:numId w:val="3"/>
        </w:numPr>
        <w:tabs>
          <w:tab w:val="left" w:pos="286"/>
        </w:tabs>
        <w:spacing w:after="0" w:line="360" w:lineRule="auto"/>
        <w:ind w:left="714" w:hanging="357"/>
        <w:contextualSpacing w:val="0"/>
        <w:jc w:val="both"/>
        <w:rPr>
          <w:rFonts w:ascii="Tahoma" w:hAnsi="Tahoma" w:cs="Tahoma"/>
          <w:noProof/>
          <w:sz w:val="24"/>
          <w:szCs w:val="24"/>
          <w:lang w:val="id-ID"/>
        </w:rPr>
      </w:pPr>
      <w:proofErr w:type="spellStart"/>
      <w:r w:rsidRPr="00E63AB5">
        <w:rPr>
          <w:rFonts w:ascii="Tahoma" w:hAnsi="Tahoma" w:cs="Tahoma"/>
          <w:sz w:val="24"/>
          <w:szCs w:val="24"/>
        </w:rPr>
        <w:t>Surat</w:t>
      </w:r>
      <w:proofErr w:type="spellEnd"/>
      <w:r w:rsidRPr="00E63AB5">
        <w:rPr>
          <w:rFonts w:ascii="Tahoma" w:hAnsi="Tahoma" w:cs="Tahoma"/>
          <w:sz w:val="24"/>
          <w:szCs w:val="24"/>
        </w:rPr>
        <w:t xml:space="preserve"> </w:t>
      </w:r>
      <w:proofErr w:type="spellStart"/>
      <w:r w:rsidRPr="00E63AB5">
        <w:rPr>
          <w:rFonts w:ascii="Tahoma" w:hAnsi="Tahoma" w:cs="Tahoma"/>
          <w:sz w:val="24"/>
          <w:szCs w:val="24"/>
        </w:rPr>
        <w:t>EdaranGubernurNomor</w:t>
      </w:r>
      <w:proofErr w:type="spellEnd"/>
      <w:r w:rsidRPr="00E63AB5">
        <w:rPr>
          <w:rFonts w:ascii="Tahoma" w:hAnsi="Tahoma" w:cs="Tahoma"/>
          <w:sz w:val="24"/>
          <w:szCs w:val="24"/>
        </w:rPr>
        <w:t xml:space="preserve">: 050.24/0003302 </w:t>
      </w:r>
      <w:proofErr w:type="spellStart"/>
      <w:r w:rsidRPr="00E63AB5">
        <w:rPr>
          <w:rFonts w:ascii="Tahoma" w:hAnsi="Tahoma" w:cs="Tahoma"/>
          <w:sz w:val="24"/>
          <w:szCs w:val="24"/>
        </w:rPr>
        <w:t>tanggal</w:t>
      </w:r>
      <w:proofErr w:type="spellEnd"/>
      <w:r w:rsidRPr="00E63AB5">
        <w:rPr>
          <w:rFonts w:ascii="Tahoma" w:hAnsi="Tahoma" w:cs="Tahoma"/>
          <w:sz w:val="24"/>
          <w:szCs w:val="24"/>
        </w:rPr>
        <w:t xml:space="preserve"> 23 </w:t>
      </w:r>
      <w:proofErr w:type="spellStart"/>
      <w:r w:rsidRPr="00E63AB5">
        <w:rPr>
          <w:rFonts w:ascii="Tahoma" w:hAnsi="Tahoma" w:cs="Tahoma"/>
          <w:sz w:val="24"/>
          <w:szCs w:val="24"/>
        </w:rPr>
        <w:t>Februari</w:t>
      </w:r>
      <w:proofErr w:type="spellEnd"/>
      <w:r w:rsidRPr="00E63AB5">
        <w:rPr>
          <w:rFonts w:ascii="Tahoma" w:hAnsi="Tahoma" w:cs="Tahoma"/>
          <w:sz w:val="24"/>
          <w:szCs w:val="24"/>
        </w:rPr>
        <w:t xml:space="preserve"> 2019 </w:t>
      </w:r>
      <w:proofErr w:type="spellStart"/>
      <w:r w:rsidRPr="00E63AB5">
        <w:rPr>
          <w:rFonts w:ascii="Tahoma" w:hAnsi="Tahoma" w:cs="Tahoma"/>
          <w:sz w:val="24"/>
          <w:szCs w:val="24"/>
        </w:rPr>
        <w:t>tentangRencana</w:t>
      </w:r>
      <w:proofErr w:type="spellEnd"/>
      <w:r w:rsidRPr="00E63AB5">
        <w:rPr>
          <w:rFonts w:ascii="Tahoma" w:hAnsi="Tahoma" w:cs="Tahoma"/>
          <w:sz w:val="24"/>
          <w:szCs w:val="24"/>
        </w:rPr>
        <w:t xml:space="preserve"> Program, </w:t>
      </w:r>
      <w:proofErr w:type="spellStart"/>
      <w:r w:rsidRPr="00E63AB5">
        <w:rPr>
          <w:rFonts w:ascii="Tahoma" w:hAnsi="Tahoma" w:cs="Tahoma"/>
          <w:sz w:val="24"/>
          <w:szCs w:val="24"/>
        </w:rPr>
        <w:t>KegiatandanIndikatorKinerjaPerangkat</w:t>
      </w:r>
      <w:proofErr w:type="spellEnd"/>
      <w:r w:rsidRPr="00E63AB5">
        <w:rPr>
          <w:rFonts w:ascii="Tahoma" w:hAnsi="Tahoma" w:cs="Tahoma"/>
          <w:sz w:val="24"/>
          <w:szCs w:val="24"/>
        </w:rPr>
        <w:t xml:space="preserve"> Daerah </w:t>
      </w:r>
      <w:proofErr w:type="spellStart"/>
      <w:r w:rsidRPr="00E63AB5">
        <w:rPr>
          <w:rFonts w:ascii="Tahoma" w:hAnsi="Tahoma" w:cs="Tahoma"/>
          <w:sz w:val="24"/>
          <w:szCs w:val="24"/>
        </w:rPr>
        <w:t>ProvinsiJawa</w:t>
      </w:r>
      <w:proofErr w:type="spellEnd"/>
      <w:r w:rsidRPr="00E63AB5">
        <w:rPr>
          <w:rFonts w:ascii="Tahoma" w:hAnsi="Tahoma" w:cs="Tahoma"/>
          <w:sz w:val="24"/>
          <w:szCs w:val="24"/>
        </w:rPr>
        <w:t xml:space="preserve"> Tengah </w:t>
      </w:r>
      <w:proofErr w:type="spellStart"/>
      <w:r w:rsidRPr="00E63AB5">
        <w:rPr>
          <w:rFonts w:ascii="Tahoma" w:hAnsi="Tahoma" w:cs="Tahoma"/>
          <w:sz w:val="24"/>
          <w:szCs w:val="24"/>
        </w:rPr>
        <w:t>Tahun</w:t>
      </w:r>
      <w:proofErr w:type="spellEnd"/>
      <w:r w:rsidRPr="00E63AB5">
        <w:rPr>
          <w:rFonts w:ascii="Tahoma" w:hAnsi="Tahoma" w:cs="Tahoma"/>
          <w:sz w:val="24"/>
          <w:szCs w:val="24"/>
        </w:rPr>
        <w:t xml:space="preserve"> 2019</w:t>
      </w:r>
      <w:r w:rsidR="00C5514F">
        <w:rPr>
          <w:rFonts w:ascii="Tahoma" w:hAnsi="Tahoma" w:cs="Tahoma"/>
          <w:sz w:val="24"/>
          <w:szCs w:val="24"/>
        </w:rPr>
        <w:t>.</w:t>
      </w:r>
    </w:p>
    <w:p w:rsidR="00E63AB5" w:rsidRDefault="00E63AB5" w:rsidP="00E63AB5">
      <w:pPr>
        <w:pStyle w:val="ListParagraph"/>
        <w:spacing w:after="0" w:line="240" w:lineRule="auto"/>
        <w:ind w:left="426"/>
        <w:rPr>
          <w:rFonts w:ascii="Tahoma" w:hAnsi="Tahoma" w:cs="Tahoma"/>
          <w:b/>
          <w:sz w:val="24"/>
          <w:szCs w:val="24"/>
        </w:rPr>
      </w:pPr>
    </w:p>
    <w:p w:rsidR="00E63AB5" w:rsidRDefault="00E63AB5" w:rsidP="00E63AB5">
      <w:pPr>
        <w:pStyle w:val="ListParagraph"/>
        <w:numPr>
          <w:ilvl w:val="0"/>
          <w:numId w:val="1"/>
        </w:numPr>
        <w:spacing w:after="0" w:line="360" w:lineRule="auto"/>
        <w:ind w:left="426" w:hanging="426"/>
        <w:rPr>
          <w:rFonts w:ascii="Tahoma" w:hAnsi="Tahoma" w:cs="Tahoma"/>
          <w:b/>
          <w:sz w:val="24"/>
          <w:szCs w:val="24"/>
        </w:rPr>
      </w:pPr>
      <w:r>
        <w:rPr>
          <w:rFonts w:ascii="Tahoma" w:hAnsi="Tahoma" w:cs="Tahoma"/>
          <w:b/>
          <w:sz w:val="24"/>
          <w:szCs w:val="24"/>
        </w:rPr>
        <w:t>LATAR BELAKANG</w:t>
      </w:r>
    </w:p>
    <w:p w:rsidR="00B06997" w:rsidRDefault="006002EB" w:rsidP="00E63AB5">
      <w:pPr>
        <w:pStyle w:val="ListParagraph"/>
        <w:spacing w:after="0" w:line="360" w:lineRule="auto"/>
        <w:ind w:left="425" w:firstLine="851"/>
        <w:jc w:val="both"/>
        <w:rPr>
          <w:rFonts w:ascii="Tahoma" w:hAnsi="Tahoma" w:cs="Tahoma"/>
          <w:sz w:val="24"/>
          <w:szCs w:val="24"/>
        </w:rPr>
      </w:pPr>
      <w:r w:rsidRPr="006002EB">
        <w:rPr>
          <w:rFonts w:ascii="Tahoma" w:hAnsi="Tahoma" w:cs="Tahoma"/>
          <w:sz w:val="24"/>
          <w:szCs w:val="24"/>
          <w:lang w:val="id-ID"/>
        </w:rPr>
        <w:t>Sesuai dengan Peraturan Gubernur Jawa Tengah Nomor 54 Tahun 2016 tentang Organisasi dan Tata Kerja Sekretariat Daerah Provinsi Jawa Tengah, maka Biro Administrasi Pembangunan Daerah mempunyai tugas melaksanakan pengoordinasian penyusunan kebijakan Daerah,  pengoordinasian pelaksanaan tugas Perangkat Daerah, pemantauan dan evaluasi pelaksanaan kebijakan Daerah, pelayanan administratif dan pembinaan sumberdaya ASN di bidang pengendalian adminsitrasi pelaksanaan pembangunan, pengendalian adminsitrasi pelaksanaan pembangunan wilayah, pelaporan dan analisis pelaksanaan pembangunan.</w:t>
      </w:r>
    </w:p>
    <w:p w:rsidR="00E63AB5" w:rsidRPr="006002EB" w:rsidRDefault="006002EB" w:rsidP="006002EB">
      <w:pPr>
        <w:pStyle w:val="ListParagraph"/>
        <w:spacing w:after="0" w:line="360" w:lineRule="auto"/>
        <w:ind w:left="425" w:firstLine="851"/>
        <w:jc w:val="both"/>
        <w:rPr>
          <w:rFonts w:ascii="Tahoma" w:hAnsi="Tahoma" w:cs="Tahoma"/>
          <w:sz w:val="24"/>
          <w:szCs w:val="24"/>
          <w:lang w:val="id-ID"/>
        </w:rPr>
      </w:pPr>
      <w:r w:rsidRPr="006002EB">
        <w:rPr>
          <w:rFonts w:ascii="Tahoma" w:hAnsi="Tahoma" w:cs="Tahoma"/>
          <w:sz w:val="24"/>
          <w:szCs w:val="24"/>
          <w:lang w:val="id-ID"/>
        </w:rPr>
        <w:t xml:space="preserve">Untuk menyelenggarakan tugas tersebut diatas, khususnya dalam hal  pemantauan, evaluasi dan pelaporan kebijakan pemerintahan daerah di bidang </w:t>
      </w:r>
      <w:r w:rsidRPr="006002EB">
        <w:rPr>
          <w:rFonts w:ascii="Tahoma" w:hAnsi="Tahoma" w:cs="Tahoma"/>
          <w:sz w:val="24"/>
          <w:szCs w:val="24"/>
          <w:lang w:val="id-ID"/>
        </w:rPr>
        <w:lastRenderedPageBreak/>
        <w:t>pelaporan dan analisis pelaksanaan pembangunan, perlu didukung dengan kegiatan pelaporan dan analisis pelaksanaan pembangunan untuk melihat progres pelaksanaan APBD</w:t>
      </w:r>
      <w:r>
        <w:rPr>
          <w:rFonts w:ascii="Tahoma" w:hAnsi="Tahoma" w:cs="Tahoma"/>
          <w:sz w:val="24"/>
          <w:szCs w:val="24"/>
          <w:lang w:val="id-ID"/>
        </w:rPr>
        <w:t xml:space="preserve"> tahun berjalan</w:t>
      </w:r>
      <w:r w:rsidR="00E63AB5" w:rsidRPr="006002EB">
        <w:rPr>
          <w:rFonts w:ascii="Tahoma" w:hAnsi="Tahoma" w:cs="Tahoma"/>
          <w:sz w:val="24"/>
          <w:szCs w:val="24"/>
        </w:rPr>
        <w:t>.</w:t>
      </w:r>
    </w:p>
    <w:p w:rsidR="00E63AB5" w:rsidRDefault="00E63AB5" w:rsidP="00E63AB5">
      <w:pPr>
        <w:pStyle w:val="ListParagraph"/>
        <w:spacing w:after="0" w:line="240" w:lineRule="auto"/>
        <w:ind w:left="426"/>
        <w:rPr>
          <w:rFonts w:ascii="Tahoma" w:hAnsi="Tahoma" w:cs="Tahoma"/>
          <w:b/>
          <w:sz w:val="24"/>
          <w:szCs w:val="24"/>
        </w:rPr>
      </w:pPr>
    </w:p>
    <w:p w:rsidR="00E63AB5" w:rsidRDefault="00E63AB5" w:rsidP="00C5514F">
      <w:pPr>
        <w:pStyle w:val="ListParagraph"/>
        <w:numPr>
          <w:ilvl w:val="0"/>
          <w:numId w:val="1"/>
        </w:numPr>
        <w:spacing w:after="0" w:line="360" w:lineRule="auto"/>
        <w:ind w:left="426" w:hanging="426"/>
        <w:rPr>
          <w:rFonts w:ascii="Tahoma" w:hAnsi="Tahoma" w:cs="Tahoma"/>
          <w:b/>
          <w:sz w:val="24"/>
          <w:szCs w:val="24"/>
        </w:rPr>
      </w:pPr>
      <w:r>
        <w:rPr>
          <w:rFonts w:ascii="Tahoma" w:hAnsi="Tahoma" w:cs="Tahoma"/>
          <w:b/>
          <w:sz w:val="24"/>
          <w:szCs w:val="24"/>
        </w:rPr>
        <w:t>MAKSUD DAN TUJUAN</w:t>
      </w:r>
    </w:p>
    <w:p w:rsidR="006002EB" w:rsidRDefault="00C5514F" w:rsidP="006002EB">
      <w:pPr>
        <w:pStyle w:val="ListParagraph"/>
        <w:numPr>
          <w:ilvl w:val="0"/>
          <w:numId w:val="7"/>
        </w:numPr>
        <w:spacing w:after="0" w:line="360" w:lineRule="auto"/>
        <w:rPr>
          <w:rFonts w:ascii="Tahoma" w:hAnsi="Tahoma" w:cs="Tahoma"/>
          <w:b/>
          <w:sz w:val="24"/>
          <w:szCs w:val="24"/>
        </w:rPr>
      </w:pPr>
      <w:r>
        <w:rPr>
          <w:rFonts w:ascii="Tahoma" w:hAnsi="Tahoma" w:cs="Tahoma"/>
          <w:b/>
          <w:sz w:val="24"/>
          <w:szCs w:val="24"/>
        </w:rPr>
        <w:t>MAKSUD</w:t>
      </w:r>
    </w:p>
    <w:p w:rsidR="00C5514F" w:rsidRPr="006002EB" w:rsidRDefault="006002EB" w:rsidP="006002EB">
      <w:pPr>
        <w:pStyle w:val="ListParagraph"/>
        <w:spacing w:after="0" w:line="360" w:lineRule="auto"/>
        <w:ind w:left="786"/>
        <w:jc w:val="both"/>
        <w:rPr>
          <w:rFonts w:ascii="Tahoma" w:hAnsi="Tahoma" w:cs="Tahoma"/>
          <w:b/>
          <w:sz w:val="24"/>
          <w:szCs w:val="24"/>
        </w:rPr>
      </w:pPr>
      <w:r w:rsidRPr="006002EB">
        <w:rPr>
          <w:rFonts w:ascii="Tahoma" w:hAnsi="Tahoma" w:cs="Tahoma"/>
          <w:sz w:val="24"/>
          <w:szCs w:val="24"/>
          <w:lang w:val="id-ID"/>
        </w:rPr>
        <w:t>Kegiatan ini dimaksudkan untuk menyediakan data pelaporan bulanan Belanja langsung APBD TA 2019 yang dikelola oleh OPD Provinsi Jawa Tengah dan juga Belanja Bantuan Keuangan kepada Kabupaten/Kota, sehingga pelaksanaan APBD dapat terpantau dengan baik sesuai dengan RKO yang telah dibuat sebelumnya</w:t>
      </w:r>
      <w:r w:rsidR="004B368C" w:rsidRPr="006002EB">
        <w:rPr>
          <w:rFonts w:ascii="Tahoma" w:hAnsi="Tahoma" w:cs="Tahoma"/>
          <w:sz w:val="24"/>
          <w:szCs w:val="24"/>
        </w:rPr>
        <w:t>.</w:t>
      </w:r>
    </w:p>
    <w:p w:rsidR="00C5514F" w:rsidRPr="00C5514F" w:rsidRDefault="00C5514F" w:rsidP="00C5514F">
      <w:pPr>
        <w:pStyle w:val="ListParagraph"/>
        <w:spacing w:after="0" w:line="360" w:lineRule="auto"/>
        <w:ind w:left="1146"/>
        <w:rPr>
          <w:rFonts w:ascii="Tahoma" w:hAnsi="Tahoma" w:cs="Tahoma"/>
          <w:b/>
          <w:sz w:val="24"/>
          <w:szCs w:val="24"/>
        </w:rPr>
      </w:pPr>
    </w:p>
    <w:p w:rsidR="00C5514F" w:rsidRDefault="00C5514F" w:rsidP="006002EB">
      <w:pPr>
        <w:pStyle w:val="ListParagraph"/>
        <w:numPr>
          <w:ilvl w:val="0"/>
          <w:numId w:val="7"/>
        </w:numPr>
        <w:spacing w:after="0" w:line="360" w:lineRule="auto"/>
        <w:rPr>
          <w:rFonts w:ascii="Tahoma" w:hAnsi="Tahoma" w:cs="Tahoma"/>
          <w:b/>
          <w:sz w:val="24"/>
          <w:szCs w:val="24"/>
        </w:rPr>
      </w:pPr>
      <w:r>
        <w:rPr>
          <w:rFonts w:ascii="Tahoma" w:hAnsi="Tahoma" w:cs="Tahoma"/>
          <w:b/>
          <w:sz w:val="24"/>
          <w:szCs w:val="24"/>
        </w:rPr>
        <w:t>TUJUAN</w:t>
      </w:r>
    </w:p>
    <w:p w:rsidR="006002EB" w:rsidRPr="006002EB" w:rsidRDefault="006002EB" w:rsidP="006002EB">
      <w:pPr>
        <w:pStyle w:val="ListParagraph"/>
        <w:spacing w:after="0" w:line="360" w:lineRule="auto"/>
        <w:ind w:left="786"/>
        <w:jc w:val="both"/>
        <w:rPr>
          <w:rFonts w:ascii="Tahoma" w:hAnsi="Tahoma" w:cs="Tahoma"/>
          <w:sz w:val="24"/>
          <w:szCs w:val="24"/>
        </w:rPr>
      </w:pPr>
      <w:proofErr w:type="spellStart"/>
      <w:r w:rsidRPr="006002EB">
        <w:rPr>
          <w:rFonts w:ascii="Tahoma" w:hAnsi="Tahoma" w:cs="Tahoma"/>
          <w:sz w:val="24"/>
          <w:szCs w:val="24"/>
        </w:rPr>
        <w:t>Pelaksanaan</w:t>
      </w:r>
      <w:proofErr w:type="spellEnd"/>
      <w:r w:rsidRPr="006002EB">
        <w:rPr>
          <w:rFonts w:ascii="Tahoma" w:hAnsi="Tahoma" w:cs="Tahoma"/>
          <w:sz w:val="24"/>
          <w:szCs w:val="24"/>
        </w:rPr>
        <w:t xml:space="preserve"> APBD </w:t>
      </w:r>
      <w:proofErr w:type="spellStart"/>
      <w:r w:rsidRPr="006002EB">
        <w:rPr>
          <w:rFonts w:ascii="Tahoma" w:hAnsi="Tahoma" w:cs="Tahoma"/>
          <w:sz w:val="24"/>
          <w:szCs w:val="24"/>
        </w:rPr>
        <w:t>dapatterpantaudenganbaiksehinggadapattepatmutu</w:t>
      </w:r>
      <w:proofErr w:type="spellEnd"/>
      <w:r w:rsidRPr="006002EB">
        <w:rPr>
          <w:rFonts w:ascii="Tahoma" w:hAnsi="Tahoma" w:cs="Tahoma"/>
          <w:sz w:val="24"/>
          <w:szCs w:val="24"/>
        </w:rPr>
        <w:t xml:space="preserve">, </w:t>
      </w:r>
      <w:proofErr w:type="spellStart"/>
      <w:r w:rsidRPr="006002EB">
        <w:rPr>
          <w:rFonts w:ascii="Tahoma" w:hAnsi="Tahoma" w:cs="Tahoma"/>
          <w:sz w:val="24"/>
          <w:szCs w:val="24"/>
        </w:rPr>
        <w:t>sasarandanmanfaat</w:t>
      </w:r>
      <w:proofErr w:type="spellEnd"/>
      <w:r w:rsidRPr="006002EB">
        <w:rPr>
          <w:rFonts w:ascii="Tahoma" w:hAnsi="Tahoma" w:cs="Tahoma"/>
          <w:sz w:val="24"/>
          <w:szCs w:val="24"/>
        </w:rPr>
        <w:t xml:space="preserve">, </w:t>
      </w:r>
      <w:proofErr w:type="spellStart"/>
      <w:r w:rsidRPr="006002EB">
        <w:rPr>
          <w:rFonts w:ascii="Tahoma" w:hAnsi="Tahoma" w:cs="Tahoma"/>
          <w:sz w:val="24"/>
          <w:szCs w:val="24"/>
        </w:rPr>
        <w:t>sertatertibadministrasi</w:t>
      </w:r>
      <w:proofErr w:type="spellEnd"/>
      <w:r w:rsidRPr="006002EB">
        <w:rPr>
          <w:rFonts w:ascii="Tahoma" w:hAnsi="Tahoma" w:cs="Tahoma"/>
          <w:sz w:val="24"/>
          <w:szCs w:val="24"/>
        </w:rPr>
        <w:t>.</w:t>
      </w:r>
    </w:p>
    <w:p w:rsidR="00C5514F" w:rsidRDefault="00C5514F" w:rsidP="00C5514F">
      <w:pPr>
        <w:pStyle w:val="ListParagraph"/>
        <w:spacing w:after="0" w:line="240" w:lineRule="auto"/>
        <w:ind w:left="786"/>
        <w:rPr>
          <w:rFonts w:ascii="Tahoma" w:hAnsi="Tahoma" w:cs="Tahoma"/>
          <w:b/>
          <w:sz w:val="24"/>
          <w:szCs w:val="24"/>
        </w:rPr>
      </w:pPr>
    </w:p>
    <w:p w:rsidR="001406AA" w:rsidRPr="001406AA" w:rsidRDefault="001406AA" w:rsidP="003070B8">
      <w:pPr>
        <w:pStyle w:val="ListParagraph"/>
        <w:numPr>
          <w:ilvl w:val="0"/>
          <w:numId w:val="1"/>
        </w:numPr>
        <w:spacing w:after="0" w:line="360" w:lineRule="auto"/>
        <w:ind w:left="426" w:hanging="426"/>
        <w:rPr>
          <w:rFonts w:ascii="Tahoma" w:hAnsi="Tahoma" w:cs="Tahoma"/>
          <w:b/>
          <w:sz w:val="24"/>
          <w:szCs w:val="24"/>
        </w:rPr>
      </w:pPr>
      <w:r>
        <w:rPr>
          <w:rFonts w:ascii="Tahoma" w:hAnsi="Tahoma" w:cs="Tahoma"/>
          <w:b/>
          <w:sz w:val="24"/>
          <w:szCs w:val="24"/>
          <w:lang w:val="id-ID"/>
        </w:rPr>
        <w:t>HASIL DAN KELUARAN</w:t>
      </w:r>
    </w:p>
    <w:p w:rsidR="001406AA" w:rsidRPr="00BC4B64" w:rsidRDefault="001406AA" w:rsidP="001406AA">
      <w:pPr>
        <w:pStyle w:val="ListParagraph"/>
        <w:numPr>
          <w:ilvl w:val="0"/>
          <w:numId w:val="10"/>
        </w:numPr>
        <w:spacing w:after="0" w:line="360" w:lineRule="auto"/>
        <w:rPr>
          <w:rFonts w:ascii="Tahoma" w:hAnsi="Tahoma" w:cs="Tahoma"/>
          <w:b/>
          <w:sz w:val="24"/>
          <w:szCs w:val="24"/>
          <w:lang w:val="sv-SE"/>
        </w:rPr>
      </w:pPr>
      <w:r w:rsidRPr="00BC4B64">
        <w:rPr>
          <w:rFonts w:ascii="Tahoma" w:hAnsi="Tahoma" w:cs="Tahoma"/>
          <w:b/>
          <w:sz w:val="24"/>
          <w:szCs w:val="24"/>
          <w:lang w:val="sv-SE"/>
        </w:rPr>
        <w:t>KELUARAN</w:t>
      </w:r>
    </w:p>
    <w:p w:rsidR="006002EB" w:rsidRPr="006002EB" w:rsidRDefault="006002EB" w:rsidP="006002EB">
      <w:pPr>
        <w:pStyle w:val="ListParagraph"/>
        <w:numPr>
          <w:ilvl w:val="0"/>
          <w:numId w:val="12"/>
        </w:numPr>
        <w:spacing w:line="360" w:lineRule="auto"/>
        <w:jc w:val="both"/>
        <w:rPr>
          <w:rFonts w:ascii="Tahoma" w:hAnsi="Tahoma" w:cs="Tahoma"/>
          <w:sz w:val="24"/>
          <w:szCs w:val="24"/>
        </w:rPr>
      </w:pPr>
      <w:r>
        <w:rPr>
          <w:rFonts w:ascii="Tahoma" w:hAnsi="Tahoma" w:cs="Tahoma"/>
          <w:sz w:val="24"/>
          <w:szCs w:val="24"/>
          <w:lang w:val="id-ID"/>
        </w:rPr>
        <w:t xml:space="preserve">12 buku </w:t>
      </w:r>
      <w:r w:rsidRPr="006002EB">
        <w:rPr>
          <w:rFonts w:ascii="Tahoma" w:hAnsi="Tahoma" w:cs="Tahoma"/>
          <w:sz w:val="24"/>
          <w:szCs w:val="24"/>
          <w:lang w:val="id-ID"/>
        </w:rPr>
        <w:t>laporan bulanan pelaksanaan APBD</w:t>
      </w:r>
    </w:p>
    <w:p w:rsidR="001406AA" w:rsidRPr="00BC4B64" w:rsidRDefault="006002EB" w:rsidP="006002EB">
      <w:pPr>
        <w:pStyle w:val="ListParagraph"/>
        <w:numPr>
          <w:ilvl w:val="0"/>
          <w:numId w:val="12"/>
        </w:numPr>
        <w:spacing w:line="360" w:lineRule="auto"/>
        <w:jc w:val="both"/>
        <w:rPr>
          <w:rFonts w:ascii="Tahoma" w:hAnsi="Tahoma" w:cs="Tahoma"/>
          <w:sz w:val="24"/>
          <w:szCs w:val="24"/>
        </w:rPr>
      </w:pPr>
      <w:r>
        <w:rPr>
          <w:rFonts w:ascii="Tahoma" w:hAnsi="Tahoma" w:cs="Tahoma"/>
          <w:sz w:val="24"/>
          <w:szCs w:val="24"/>
          <w:lang w:val="id-ID"/>
        </w:rPr>
        <w:t>12 buku</w:t>
      </w:r>
      <w:r w:rsidRPr="006002EB">
        <w:rPr>
          <w:rFonts w:ascii="Tahoma" w:hAnsi="Tahoma" w:cs="Tahoma"/>
          <w:sz w:val="24"/>
          <w:szCs w:val="24"/>
          <w:lang w:val="id-ID"/>
        </w:rPr>
        <w:t xml:space="preserve"> laporan bulanan pelaksanaan Bankeu</w:t>
      </w:r>
    </w:p>
    <w:p w:rsidR="001406AA" w:rsidRPr="00BC4B64" w:rsidRDefault="001406AA" w:rsidP="001406AA">
      <w:pPr>
        <w:pStyle w:val="ListParagraph"/>
        <w:numPr>
          <w:ilvl w:val="0"/>
          <w:numId w:val="10"/>
        </w:numPr>
        <w:spacing w:after="0" w:line="360" w:lineRule="auto"/>
        <w:rPr>
          <w:rFonts w:ascii="Tahoma" w:hAnsi="Tahoma" w:cs="Tahoma"/>
          <w:b/>
          <w:sz w:val="24"/>
          <w:szCs w:val="24"/>
          <w:lang w:val="sv-SE"/>
        </w:rPr>
      </w:pPr>
      <w:r w:rsidRPr="00BC4B64">
        <w:rPr>
          <w:rFonts w:ascii="Tahoma" w:hAnsi="Tahoma" w:cs="Tahoma"/>
          <w:b/>
          <w:sz w:val="24"/>
          <w:szCs w:val="24"/>
          <w:lang w:val="sv-SE"/>
        </w:rPr>
        <w:t>HASIL</w:t>
      </w:r>
    </w:p>
    <w:p w:rsidR="006002EB" w:rsidRPr="006002EB" w:rsidRDefault="006002EB" w:rsidP="006002EB">
      <w:pPr>
        <w:pStyle w:val="ListParagraph"/>
        <w:numPr>
          <w:ilvl w:val="0"/>
          <w:numId w:val="13"/>
        </w:numPr>
        <w:spacing w:line="360" w:lineRule="auto"/>
        <w:jc w:val="both"/>
        <w:rPr>
          <w:rFonts w:ascii="Tahoma" w:hAnsi="Tahoma" w:cs="Tahoma"/>
          <w:sz w:val="24"/>
          <w:szCs w:val="24"/>
          <w:lang w:val="id-ID"/>
        </w:rPr>
      </w:pPr>
      <w:r w:rsidRPr="006002EB">
        <w:rPr>
          <w:rFonts w:ascii="Tahoma" w:hAnsi="Tahoma" w:cs="Tahoma"/>
          <w:sz w:val="24"/>
          <w:szCs w:val="24"/>
          <w:lang w:val="id-ID"/>
        </w:rPr>
        <w:t>87% OPD tertib pelaporan pelaksanaan APBD</w:t>
      </w:r>
    </w:p>
    <w:p w:rsidR="001406AA" w:rsidRPr="00BC4B64" w:rsidRDefault="006002EB" w:rsidP="006002EB">
      <w:pPr>
        <w:pStyle w:val="ListParagraph"/>
        <w:numPr>
          <w:ilvl w:val="0"/>
          <w:numId w:val="13"/>
        </w:numPr>
        <w:spacing w:line="360" w:lineRule="auto"/>
        <w:jc w:val="both"/>
        <w:rPr>
          <w:rFonts w:ascii="Tahoma" w:hAnsi="Tahoma" w:cs="Tahoma"/>
          <w:sz w:val="24"/>
          <w:szCs w:val="24"/>
          <w:lang w:val="id-ID"/>
        </w:rPr>
      </w:pPr>
      <w:r w:rsidRPr="006002EB">
        <w:rPr>
          <w:rFonts w:ascii="Tahoma" w:hAnsi="Tahoma" w:cs="Tahoma"/>
          <w:sz w:val="24"/>
          <w:szCs w:val="24"/>
          <w:lang w:val="id-ID"/>
        </w:rPr>
        <w:t>87% Kabupaten/Kota tertib pelaporan pelaksanaan Bantuan Keuangan</w:t>
      </w:r>
    </w:p>
    <w:p w:rsidR="001406AA" w:rsidRDefault="001406AA" w:rsidP="001406AA">
      <w:pPr>
        <w:pStyle w:val="ListParagraph"/>
        <w:spacing w:after="0" w:line="360" w:lineRule="auto"/>
        <w:ind w:left="426"/>
        <w:rPr>
          <w:rFonts w:ascii="Tahoma" w:hAnsi="Tahoma" w:cs="Tahoma"/>
          <w:b/>
          <w:sz w:val="24"/>
          <w:szCs w:val="24"/>
        </w:rPr>
      </w:pPr>
    </w:p>
    <w:p w:rsidR="00C5514F" w:rsidRPr="0043322B" w:rsidRDefault="00C5514F" w:rsidP="003070B8">
      <w:pPr>
        <w:pStyle w:val="ListParagraph"/>
        <w:numPr>
          <w:ilvl w:val="0"/>
          <w:numId w:val="1"/>
        </w:numPr>
        <w:spacing w:after="0" w:line="360" w:lineRule="auto"/>
        <w:ind w:left="426" w:hanging="426"/>
        <w:rPr>
          <w:rFonts w:ascii="Tahoma" w:hAnsi="Tahoma" w:cs="Tahoma"/>
          <w:b/>
          <w:sz w:val="24"/>
          <w:szCs w:val="24"/>
        </w:rPr>
      </w:pPr>
      <w:r w:rsidRPr="0043322B">
        <w:rPr>
          <w:rFonts w:ascii="Tahoma" w:hAnsi="Tahoma" w:cs="Tahoma"/>
          <w:b/>
          <w:sz w:val="24"/>
          <w:szCs w:val="24"/>
        </w:rPr>
        <w:t>RUANG LINGKUP PEKERJAAN</w:t>
      </w:r>
    </w:p>
    <w:p w:rsidR="00C5514F" w:rsidRPr="00B9159C" w:rsidRDefault="006002EB" w:rsidP="00B9159C">
      <w:pPr>
        <w:pStyle w:val="ListParagraph"/>
        <w:spacing w:after="0" w:line="360" w:lineRule="auto"/>
        <w:ind w:left="425" w:firstLine="851"/>
        <w:jc w:val="both"/>
        <w:rPr>
          <w:rFonts w:ascii="Tahoma" w:hAnsi="Tahoma" w:cs="Tahoma"/>
          <w:sz w:val="24"/>
          <w:szCs w:val="24"/>
        </w:rPr>
      </w:pPr>
      <w:proofErr w:type="spellStart"/>
      <w:r w:rsidRPr="006002EB">
        <w:rPr>
          <w:rFonts w:ascii="Tahoma" w:hAnsi="Tahoma" w:cs="Tahoma"/>
          <w:sz w:val="24"/>
          <w:szCs w:val="24"/>
        </w:rPr>
        <w:t>KegiatanPelaporandanAnalisisPelaksanaan</w:t>
      </w:r>
      <w:proofErr w:type="spellEnd"/>
      <w:r w:rsidRPr="006002EB">
        <w:rPr>
          <w:rFonts w:ascii="Tahoma" w:hAnsi="Tahoma" w:cs="Tahoma"/>
          <w:sz w:val="24"/>
          <w:szCs w:val="24"/>
        </w:rPr>
        <w:t xml:space="preserve"> Pembangunan </w:t>
      </w:r>
      <w:proofErr w:type="spellStart"/>
      <w:r w:rsidRPr="006002EB">
        <w:rPr>
          <w:rFonts w:ascii="Tahoma" w:hAnsi="Tahoma" w:cs="Tahoma"/>
          <w:sz w:val="24"/>
          <w:szCs w:val="24"/>
        </w:rPr>
        <w:t>dilaksanakandengancaraswakelola</w:t>
      </w:r>
      <w:proofErr w:type="spellEnd"/>
      <w:r w:rsidRPr="006002EB">
        <w:rPr>
          <w:rFonts w:ascii="Tahoma" w:hAnsi="Tahoma" w:cs="Tahoma"/>
          <w:sz w:val="24"/>
          <w:szCs w:val="24"/>
        </w:rPr>
        <w:t xml:space="preserve">, </w:t>
      </w:r>
      <w:proofErr w:type="spellStart"/>
      <w:proofErr w:type="gramStart"/>
      <w:r w:rsidRPr="006002EB">
        <w:rPr>
          <w:rFonts w:ascii="Tahoma" w:hAnsi="Tahoma" w:cs="Tahoma"/>
          <w:sz w:val="24"/>
          <w:szCs w:val="24"/>
        </w:rPr>
        <w:t>berupa</w:t>
      </w:r>
      <w:proofErr w:type="spellEnd"/>
      <w:r w:rsidRPr="006002EB">
        <w:rPr>
          <w:rFonts w:ascii="Tahoma" w:hAnsi="Tahoma" w:cs="Tahoma"/>
          <w:sz w:val="24"/>
          <w:szCs w:val="24"/>
        </w:rPr>
        <w:t xml:space="preserve"> :</w:t>
      </w:r>
      <w:proofErr w:type="spellStart"/>
      <w:r w:rsidRPr="006002EB">
        <w:rPr>
          <w:rFonts w:ascii="Tahoma" w:hAnsi="Tahoma" w:cs="Tahoma"/>
          <w:sz w:val="24"/>
          <w:szCs w:val="24"/>
        </w:rPr>
        <w:t>kompilasilaporanbulanan</w:t>
      </w:r>
      <w:proofErr w:type="spellEnd"/>
      <w:proofErr w:type="gramEnd"/>
      <w:r w:rsidRPr="006002EB">
        <w:rPr>
          <w:rFonts w:ascii="Tahoma" w:hAnsi="Tahoma" w:cs="Tahoma"/>
          <w:sz w:val="24"/>
          <w:szCs w:val="24"/>
        </w:rPr>
        <w:t xml:space="preserve">, </w:t>
      </w:r>
      <w:proofErr w:type="spellStart"/>
      <w:r w:rsidRPr="006002EB">
        <w:rPr>
          <w:rFonts w:ascii="Tahoma" w:hAnsi="Tahoma" w:cs="Tahoma"/>
          <w:sz w:val="24"/>
          <w:szCs w:val="24"/>
        </w:rPr>
        <w:t>analisislaporanbulanan</w:t>
      </w:r>
      <w:proofErr w:type="spellEnd"/>
      <w:r w:rsidRPr="006002EB">
        <w:rPr>
          <w:rFonts w:ascii="Tahoma" w:hAnsi="Tahoma" w:cs="Tahoma"/>
          <w:sz w:val="24"/>
          <w:szCs w:val="24"/>
        </w:rPr>
        <w:t xml:space="preserve">, </w:t>
      </w:r>
      <w:proofErr w:type="spellStart"/>
      <w:r w:rsidRPr="006002EB">
        <w:rPr>
          <w:rFonts w:ascii="Tahoma" w:hAnsi="Tahoma" w:cs="Tahoma"/>
          <w:sz w:val="24"/>
          <w:szCs w:val="24"/>
        </w:rPr>
        <w:t>sinkronisasilaporanbulanan</w:t>
      </w:r>
      <w:proofErr w:type="spellEnd"/>
      <w:r w:rsidRPr="006002EB">
        <w:rPr>
          <w:rFonts w:ascii="Tahoma" w:hAnsi="Tahoma" w:cs="Tahoma"/>
          <w:sz w:val="24"/>
          <w:szCs w:val="24"/>
        </w:rPr>
        <w:t xml:space="preserve"> OPD </w:t>
      </w:r>
      <w:proofErr w:type="spellStart"/>
      <w:r w:rsidRPr="006002EB">
        <w:rPr>
          <w:rFonts w:ascii="Tahoma" w:hAnsi="Tahoma" w:cs="Tahoma"/>
          <w:sz w:val="24"/>
          <w:szCs w:val="24"/>
        </w:rPr>
        <w:t>ProvinsidanKabupaten</w:t>
      </w:r>
      <w:proofErr w:type="spellEnd"/>
      <w:r w:rsidRPr="006002EB">
        <w:rPr>
          <w:rFonts w:ascii="Tahoma" w:hAnsi="Tahoma" w:cs="Tahoma"/>
          <w:sz w:val="24"/>
          <w:szCs w:val="24"/>
        </w:rPr>
        <w:t xml:space="preserve">/Kota, </w:t>
      </w:r>
      <w:proofErr w:type="spellStart"/>
      <w:r w:rsidRPr="006002EB">
        <w:rPr>
          <w:rFonts w:ascii="Tahoma" w:hAnsi="Tahoma" w:cs="Tahoma"/>
          <w:sz w:val="24"/>
          <w:szCs w:val="24"/>
        </w:rPr>
        <w:t>rapatkoordinasipelaporan</w:t>
      </w:r>
      <w:proofErr w:type="spellEnd"/>
      <w:r w:rsidRPr="006002EB">
        <w:rPr>
          <w:rFonts w:ascii="Tahoma" w:hAnsi="Tahoma" w:cs="Tahoma"/>
          <w:sz w:val="24"/>
          <w:szCs w:val="24"/>
        </w:rPr>
        <w:t xml:space="preserve">, </w:t>
      </w:r>
      <w:proofErr w:type="spellStart"/>
      <w:r w:rsidRPr="006002EB">
        <w:rPr>
          <w:rFonts w:ascii="Tahoma" w:hAnsi="Tahoma" w:cs="Tahoma"/>
          <w:sz w:val="24"/>
          <w:szCs w:val="24"/>
        </w:rPr>
        <w:t>pengirimanlaporandankonsultasikepusat</w:t>
      </w:r>
      <w:proofErr w:type="spellEnd"/>
      <w:r w:rsidRPr="006002EB">
        <w:rPr>
          <w:rFonts w:ascii="Tahoma" w:hAnsi="Tahoma" w:cs="Tahoma"/>
          <w:sz w:val="24"/>
          <w:szCs w:val="24"/>
        </w:rPr>
        <w:t xml:space="preserve">, </w:t>
      </w:r>
      <w:proofErr w:type="spellStart"/>
      <w:r w:rsidRPr="006002EB">
        <w:rPr>
          <w:rFonts w:ascii="Tahoma" w:hAnsi="Tahoma" w:cs="Tahoma"/>
          <w:sz w:val="24"/>
          <w:szCs w:val="24"/>
        </w:rPr>
        <w:t>pengembanganSimbangdaBankeu</w:t>
      </w:r>
      <w:proofErr w:type="spellEnd"/>
      <w:r w:rsidRPr="006002EB">
        <w:rPr>
          <w:rFonts w:ascii="Tahoma" w:hAnsi="Tahoma" w:cs="Tahoma"/>
          <w:sz w:val="24"/>
          <w:szCs w:val="24"/>
        </w:rPr>
        <w:t xml:space="preserve">, </w:t>
      </w:r>
      <w:proofErr w:type="spellStart"/>
      <w:r w:rsidRPr="006002EB">
        <w:rPr>
          <w:rFonts w:ascii="Tahoma" w:hAnsi="Tahoma" w:cs="Tahoma"/>
          <w:sz w:val="24"/>
          <w:szCs w:val="24"/>
        </w:rPr>
        <w:t>asistensi</w:t>
      </w:r>
      <w:proofErr w:type="spellEnd"/>
      <w:r w:rsidRPr="006002EB">
        <w:rPr>
          <w:rFonts w:ascii="Tahoma" w:hAnsi="Tahoma" w:cs="Tahoma"/>
          <w:sz w:val="24"/>
          <w:szCs w:val="24"/>
        </w:rPr>
        <w:t>/</w:t>
      </w:r>
      <w:proofErr w:type="spellStart"/>
      <w:r w:rsidRPr="006002EB">
        <w:rPr>
          <w:rFonts w:ascii="Tahoma" w:hAnsi="Tahoma" w:cs="Tahoma"/>
          <w:sz w:val="24"/>
          <w:szCs w:val="24"/>
        </w:rPr>
        <w:t>pendampinganSimbangda</w:t>
      </w:r>
      <w:proofErr w:type="spellEnd"/>
      <w:r w:rsidRPr="006002EB">
        <w:rPr>
          <w:rFonts w:ascii="Tahoma" w:hAnsi="Tahoma" w:cs="Tahoma"/>
          <w:sz w:val="24"/>
          <w:szCs w:val="24"/>
        </w:rPr>
        <w:t xml:space="preserve">, </w:t>
      </w:r>
      <w:proofErr w:type="spellStart"/>
      <w:r w:rsidRPr="006002EB">
        <w:rPr>
          <w:rFonts w:ascii="Tahoma" w:hAnsi="Tahoma" w:cs="Tahoma"/>
          <w:sz w:val="24"/>
          <w:szCs w:val="24"/>
        </w:rPr>
        <w:t>dancetakbukupelaporanbulanan</w:t>
      </w:r>
      <w:proofErr w:type="spellEnd"/>
      <w:r w:rsidRPr="006002EB">
        <w:rPr>
          <w:rFonts w:ascii="Tahoma" w:hAnsi="Tahoma" w:cs="Tahoma"/>
          <w:sz w:val="24"/>
          <w:szCs w:val="24"/>
        </w:rPr>
        <w:t xml:space="preserve">. </w:t>
      </w:r>
      <w:r>
        <w:rPr>
          <w:rFonts w:ascii="Tahoma" w:hAnsi="Tahoma" w:cs="Tahoma"/>
          <w:sz w:val="24"/>
          <w:szCs w:val="24"/>
          <w:lang w:val="id-ID"/>
        </w:rPr>
        <w:t>Uraian kegiatan sebagai berikut</w:t>
      </w:r>
      <w:r w:rsidR="00C5514F" w:rsidRPr="00B9159C">
        <w:rPr>
          <w:rFonts w:ascii="Tahoma" w:hAnsi="Tahoma" w:cs="Tahoma"/>
          <w:sz w:val="24"/>
          <w:szCs w:val="24"/>
        </w:rPr>
        <w:t>:</w:t>
      </w:r>
    </w:p>
    <w:p w:rsidR="006002EB" w:rsidRPr="006002EB" w:rsidRDefault="006002EB" w:rsidP="006002EB">
      <w:pPr>
        <w:numPr>
          <w:ilvl w:val="0"/>
          <w:numId w:val="14"/>
        </w:numPr>
        <w:spacing w:after="120"/>
        <w:ind w:left="785"/>
        <w:jc w:val="both"/>
        <w:rPr>
          <w:rFonts w:ascii="Tahoma" w:eastAsia="Times New Roman" w:hAnsi="Tahoma" w:cs="Tahoma"/>
          <w:sz w:val="24"/>
          <w:szCs w:val="24"/>
          <w:lang w:val="id-ID" w:eastAsia="id-ID"/>
        </w:rPr>
      </w:pPr>
      <w:r w:rsidRPr="006002EB">
        <w:rPr>
          <w:rFonts w:ascii="Tahoma" w:eastAsia="Times New Roman" w:hAnsi="Tahoma" w:cs="Tahoma"/>
          <w:sz w:val="24"/>
          <w:szCs w:val="24"/>
          <w:lang w:val="id-ID" w:eastAsia="id-ID"/>
        </w:rPr>
        <w:t>Kompilasi laporan bulanan.</w:t>
      </w:r>
    </w:p>
    <w:p w:rsidR="006002EB" w:rsidRPr="006002EB" w:rsidRDefault="006002EB" w:rsidP="006002EB">
      <w:pPr>
        <w:spacing w:after="120"/>
        <w:ind w:left="785"/>
        <w:jc w:val="both"/>
        <w:rPr>
          <w:rFonts w:ascii="Tahoma" w:eastAsia="Times New Roman" w:hAnsi="Tahoma" w:cs="Tahoma"/>
          <w:sz w:val="24"/>
          <w:szCs w:val="24"/>
          <w:lang w:val="id-ID" w:eastAsia="id-ID"/>
        </w:rPr>
      </w:pPr>
      <w:r w:rsidRPr="006002EB">
        <w:rPr>
          <w:rFonts w:ascii="Tahoma" w:eastAsia="Times New Roman" w:hAnsi="Tahoma" w:cs="Tahoma"/>
          <w:sz w:val="24"/>
          <w:szCs w:val="24"/>
          <w:lang w:val="id-ID" w:eastAsia="id-ID"/>
        </w:rPr>
        <w:t xml:space="preserve">Kompilasi terhadap laporan pelaksanaan APBD TA 2019 yang diinput oleh masing-masing OPD Provinsi melalui aplikasi </w:t>
      </w:r>
      <w:r w:rsidRPr="006002EB">
        <w:rPr>
          <w:rFonts w:ascii="Tahoma" w:eastAsia="Times New Roman" w:hAnsi="Tahoma" w:cs="Tahoma"/>
          <w:i/>
          <w:sz w:val="24"/>
          <w:szCs w:val="24"/>
          <w:lang w:val="id-ID" w:eastAsia="id-ID"/>
        </w:rPr>
        <w:t>e-controlling</w:t>
      </w:r>
      <w:r w:rsidRPr="006002EB">
        <w:rPr>
          <w:rFonts w:ascii="Tahoma" w:eastAsia="Times New Roman" w:hAnsi="Tahoma" w:cs="Tahoma"/>
          <w:sz w:val="24"/>
          <w:szCs w:val="24"/>
          <w:lang w:val="id-ID" w:eastAsia="id-ID"/>
        </w:rPr>
        <w:t>, dan laporan pelaksanaan bantuan keuangan yang diinput oleh 35 kabupaten/kota melalui aplikasi Simbangda Bankeu.</w:t>
      </w:r>
    </w:p>
    <w:p w:rsidR="006002EB" w:rsidRPr="006002EB" w:rsidRDefault="006002EB" w:rsidP="006002EB">
      <w:pPr>
        <w:numPr>
          <w:ilvl w:val="0"/>
          <w:numId w:val="14"/>
        </w:numPr>
        <w:spacing w:after="120"/>
        <w:ind w:left="785"/>
        <w:jc w:val="both"/>
        <w:rPr>
          <w:rFonts w:ascii="Tahoma" w:eastAsia="Times New Roman" w:hAnsi="Tahoma" w:cs="Tahoma"/>
          <w:sz w:val="24"/>
          <w:szCs w:val="24"/>
          <w:lang w:val="id-ID" w:eastAsia="id-ID"/>
        </w:rPr>
      </w:pPr>
      <w:r w:rsidRPr="006002EB">
        <w:rPr>
          <w:rFonts w:ascii="Tahoma" w:eastAsia="Times New Roman" w:hAnsi="Tahoma" w:cs="Tahoma"/>
          <w:sz w:val="24"/>
          <w:szCs w:val="24"/>
          <w:lang w:val="id-ID" w:eastAsia="id-ID"/>
        </w:rPr>
        <w:t>Analisis laporan bulanan.</w:t>
      </w:r>
    </w:p>
    <w:p w:rsidR="006002EB" w:rsidRPr="006002EB" w:rsidRDefault="006002EB" w:rsidP="006002EB">
      <w:pPr>
        <w:spacing w:after="120"/>
        <w:ind w:left="785"/>
        <w:jc w:val="both"/>
        <w:rPr>
          <w:rFonts w:ascii="Tahoma" w:eastAsia="Times New Roman" w:hAnsi="Tahoma" w:cs="Tahoma"/>
          <w:sz w:val="24"/>
          <w:szCs w:val="24"/>
          <w:lang w:val="id-ID" w:eastAsia="id-ID"/>
        </w:rPr>
      </w:pPr>
      <w:r w:rsidRPr="006002EB">
        <w:rPr>
          <w:rFonts w:ascii="Tahoma" w:eastAsia="Times New Roman" w:hAnsi="Tahoma" w:cs="Tahoma"/>
          <w:sz w:val="24"/>
          <w:szCs w:val="24"/>
          <w:lang w:val="id-ID" w:eastAsia="id-ID"/>
        </w:rPr>
        <w:t>Analisis hasil kompilasi laporan bulanan pelaksanaan APBD Provinsi TA 2019 dan pelaksanaan bantuan keuangan kepada kabupaten/kota TA 2019.</w:t>
      </w:r>
    </w:p>
    <w:p w:rsidR="006002EB" w:rsidRPr="006002EB" w:rsidRDefault="006002EB" w:rsidP="006002EB">
      <w:pPr>
        <w:numPr>
          <w:ilvl w:val="0"/>
          <w:numId w:val="14"/>
        </w:numPr>
        <w:spacing w:after="120"/>
        <w:ind w:left="785"/>
        <w:jc w:val="both"/>
        <w:rPr>
          <w:rFonts w:ascii="Tahoma" w:eastAsia="Times New Roman" w:hAnsi="Tahoma" w:cs="Tahoma"/>
          <w:sz w:val="24"/>
          <w:szCs w:val="24"/>
          <w:lang w:val="id-ID" w:eastAsia="id-ID"/>
        </w:rPr>
      </w:pPr>
      <w:r w:rsidRPr="006002EB">
        <w:rPr>
          <w:rFonts w:ascii="Tahoma" w:eastAsia="Times New Roman" w:hAnsi="Tahoma" w:cs="Tahoma"/>
          <w:sz w:val="24"/>
          <w:szCs w:val="24"/>
          <w:lang w:val="id-ID" w:eastAsia="id-ID"/>
        </w:rPr>
        <w:lastRenderedPageBreak/>
        <w:t>Sinkronisasi laporan bulanan ke OPD Provinsi dan kabupaten/kota.</w:t>
      </w:r>
    </w:p>
    <w:p w:rsidR="006002EB" w:rsidRPr="006002EB" w:rsidRDefault="006002EB" w:rsidP="006002EB">
      <w:pPr>
        <w:spacing w:after="120"/>
        <w:ind w:left="785"/>
        <w:jc w:val="both"/>
        <w:rPr>
          <w:rFonts w:ascii="Tahoma" w:eastAsia="Times New Roman" w:hAnsi="Tahoma" w:cs="Tahoma"/>
          <w:sz w:val="24"/>
          <w:szCs w:val="24"/>
          <w:lang w:val="id-ID" w:eastAsia="id-ID"/>
        </w:rPr>
      </w:pPr>
      <w:r w:rsidRPr="006002EB">
        <w:rPr>
          <w:rFonts w:ascii="Tahoma" w:eastAsia="Times New Roman" w:hAnsi="Tahoma" w:cs="Tahoma"/>
          <w:sz w:val="24"/>
          <w:szCs w:val="24"/>
          <w:lang w:val="id-ID" w:eastAsia="id-ID"/>
        </w:rPr>
        <w:t xml:space="preserve">Sinkronisasi data laporan bulanan dengan OPD Provinsi terkait pelaksanaan APBD Provinsi TA 2019 dan kabupaten/kota terkait data pelaksanaan bantuan, apabila terjadi penyampaian data yang tidak jelas. </w:t>
      </w:r>
    </w:p>
    <w:p w:rsidR="006002EB" w:rsidRPr="006002EB" w:rsidRDefault="006002EB" w:rsidP="006002EB">
      <w:pPr>
        <w:numPr>
          <w:ilvl w:val="0"/>
          <w:numId w:val="14"/>
        </w:numPr>
        <w:spacing w:after="120"/>
        <w:ind w:left="785"/>
        <w:jc w:val="both"/>
        <w:rPr>
          <w:rFonts w:ascii="Tahoma" w:eastAsia="Times New Roman" w:hAnsi="Tahoma" w:cs="Tahoma"/>
          <w:sz w:val="24"/>
          <w:szCs w:val="24"/>
          <w:lang w:val="id-ID" w:eastAsia="id-ID"/>
        </w:rPr>
      </w:pPr>
      <w:r w:rsidRPr="006002EB">
        <w:rPr>
          <w:rFonts w:ascii="Tahoma" w:eastAsia="Times New Roman" w:hAnsi="Tahoma" w:cs="Tahoma"/>
          <w:sz w:val="24"/>
          <w:szCs w:val="24"/>
          <w:lang w:val="id-ID" w:eastAsia="id-ID"/>
        </w:rPr>
        <w:t>Rapat koordinasi pelaporan</w:t>
      </w:r>
    </w:p>
    <w:p w:rsidR="006002EB" w:rsidRPr="006002EB" w:rsidRDefault="00126404" w:rsidP="006002EB">
      <w:pPr>
        <w:spacing w:after="120"/>
        <w:ind w:left="785"/>
        <w:jc w:val="both"/>
        <w:rPr>
          <w:rFonts w:ascii="Tahoma" w:eastAsia="Times New Roman" w:hAnsi="Tahoma" w:cs="Tahoma"/>
          <w:sz w:val="24"/>
          <w:szCs w:val="24"/>
          <w:lang w:val="id-ID" w:eastAsia="id-ID"/>
        </w:rPr>
      </w:pPr>
      <w:r>
        <w:rPr>
          <w:rFonts w:ascii="Tahoma" w:eastAsia="Times New Roman" w:hAnsi="Tahoma" w:cs="Tahoma"/>
          <w:sz w:val="24"/>
          <w:szCs w:val="24"/>
          <w:lang w:val="id-ID" w:eastAsia="id-ID"/>
        </w:rPr>
        <w:t>Rapat dengan OPD Provinsi dan</w:t>
      </w:r>
      <w:r w:rsidR="006002EB" w:rsidRPr="006002EB">
        <w:rPr>
          <w:rFonts w:ascii="Tahoma" w:eastAsia="Times New Roman" w:hAnsi="Tahoma" w:cs="Tahoma"/>
          <w:sz w:val="24"/>
          <w:szCs w:val="24"/>
          <w:lang w:val="id-ID" w:eastAsia="id-ID"/>
        </w:rPr>
        <w:t xml:space="preserve"> kabupaten/kota dengan substansi menyesuaikan dinamika pelaksanaan APBD Provinsi dan bantuan keuangan kepada kabupaten/kota. </w:t>
      </w:r>
    </w:p>
    <w:p w:rsidR="006002EB" w:rsidRPr="006002EB" w:rsidRDefault="006002EB" w:rsidP="006002EB">
      <w:pPr>
        <w:numPr>
          <w:ilvl w:val="0"/>
          <w:numId w:val="14"/>
        </w:numPr>
        <w:spacing w:after="120"/>
        <w:ind w:left="785"/>
        <w:jc w:val="both"/>
        <w:rPr>
          <w:rFonts w:ascii="Tahoma" w:eastAsia="Times New Roman" w:hAnsi="Tahoma" w:cs="Tahoma"/>
          <w:sz w:val="24"/>
          <w:szCs w:val="24"/>
          <w:lang w:val="id-ID" w:eastAsia="id-ID"/>
        </w:rPr>
      </w:pPr>
      <w:r w:rsidRPr="006002EB">
        <w:rPr>
          <w:rFonts w:ascii="Tahoma" w:eastAsia="Times New Roman" w:hAnsi="Tahoma" w:cs="Tahoma"/>
          <w:sz w:val="24"/>
          <w:szCs w:val="24"/>
          <w:lang w:val="id-ID" w:eastAsia="id-ID"/>
        </w:rPr>
        <w:t>Pengiriman laporan dan konsultasi ke Pusat</w:t>
      </w:r>
    </w:p>
    <w:p w:rsidR="006002EB" w:rsidRPr="006002EB" w:rsidRDefault="006002EB" w:rsidP="006002EB">
      <w:pPr>
        <w:spacing w:after="120"/>
        <w:ind w:left="785"/>
        <w:jc w:val="both"/>
        <w:rPr>
          <w:rFonts w:ascii="Tahoma" w:eastAsia="Times New Roman" w:hAnsi="Tahoma" w:cs="Tahoma"/>
          <w:sz w:val="24"/>
          <w:szCs w:val="24"/>
          <w:lang w:val="id-ID" w:eastAsia="id-ID"/>
        </w:rPr>
      </w:pPr>
      <w:r w:rsidRPr="006002EB">
        <w:rPr>
          <w:rFonts w:ascii="Tahoma" w:eastAsia="Times New Roman" w:hAnsi="Tahoma" w:cs="Tahoma"/>
          <w:sz w:val="24"/>
          <w:szCs w:val="24"/>
          <w:lang w:val="id-ID" w:eastAsia="id-ID"/>
        </w:rPr>
        <w:t>Pengiriman laporan pelaksanaan APBD Provinsi TA 2019 kepada Ditjen Bina Bangda Kementerian Dalam Negeri sekaligus konsultasi terkait permasalahan/kendala yang dihadapi dalam dinamika pelaksanaan APBD Provinsi TA 2019.</w:t>
      </w:r>
    </w:p>
    <w:p w:rsidR="006002EB" w:rsidRPr="006002EB" w:rsidRDefault="006002EB" w:rsidP="006002EB">
      <w:pPr>
        <w:numPr>
          <w:ilvl w:val="0"/>
          <w:numId w:val="14"/>
        </w:numPr>
        <w:spacing w:after="120"/>
        <w:ind w:left="785"/>
        <w:jc w:val="both"/>
        <w:rPr>
          <w:rFonts w:ascii="Tahoma" w:eastAsia="Times New Roman" w:hAnsi="Tahoma" w:cs="Tahoma"/>
          <w:sz w:val="24"/>
          <w:szCs w:val="24"/>
          <w:lang w:val="id-ID" w:eastAsia="id-ID"/>
        </w:rPr>
      </w:pPr>
      <w:r w:rsidRPr="006002EB">
        <w:rPr>
          <w:rFonts w:ascii="Tahoma" w:eastAsia="Times New Roman" w:hAnsi="Tahoma" w:cs="Tahoma"/>
          <w:sz w:val="24"/>
          <w:szCs w:val="24"/>
          <w:lang w:val="id-ID" w:eastAsia="id-ID"/>
        </w:rPr>
        <w:t xml:space="preserve">Pengembangan Simbangda Bankeu </w:t>
      </w:r>
    </w:p>
    <w:p w:rsidR="006002EB" w:rsidRPr="006002EB" w:rsidRDefault="006002EB" w:rsidP="006002EB">
      <w:pPr>
        <w:spacing w:after="120"/>
        <w:ind w:left="785"/>
        <w:jc w:val="both"/>
        <w:rPr>
          <w:rFonts w:ascii="Tahoma" w:eastAsia="Times New Roman" w:hAnsi="Tahoma" w:cs="Tahoma"/>
          <w:sz w:val="24"/>
          <w:szCs w:val="24"/>
          <w:lang w:val="id-ID" w:eastAsia="id-ID"/>
        </w:rPr>
      </w:pPr>
      <w:r w:rsidRPr="006002EB">
        <w:rPr>
          <w:rFonts w:ascii="Tahoma" w:eastAsia="Times New Roman" w:hAnsi="Tahoma" w:cs="Tahoma"/>
          <w:sz w:val="24"/>
          <w:szCs w:val="24"/>
          <w:lang w:val="id-ID" w:eastAsia="id-ID"/>
        </w:rPr>
        <w:t xml:space="preserve">Pengembangan aplikasi pelaporan pelaksanaan bantuan keuangan Simbangda Bankeu dalam rangka proses pelaporan pelaksanan bantuan keuangan yang cepat, tepat, informatif, dan mudah dilaksanakan. </w:t>
      </w:r>
    </w:p>
    <w:p w:rsidR="006002EB" w:rsidRPr="006002EB" w:rsidRDefault="006002EB" w:rsidP="006002EB">
      <w:pPr>
        <w:numPr>
          <w:ilvl w:val="0"/>
          <w:numId w:val="14"/>
        </w:numPr>
        <w:spacing w:after="120"/>
        <w:ind w:left="785"/>
        <w:jc w:val="both"/>
        <w:rPr>
          <w:rFonts w:ascii="Tahoma" w:eastAsia="Times New Roman" w:hAnsi="Tahoma" w:cs="Tahoma"/>
          <w:sz w:val="24"/>
          <w:szCs w:val="24"/>
          <w:lang w:val="id-ID" w:eastAsia="id-ID"/>
        </w:rPr>
      </w:pPr>
      <w:r w:rsidRPr="006002EB">
        <w:rPr>
          <w:rFonts w:ascii="Tahoma" w:eastAsia="Times New Roman" w:hAnsi="Tahoma" w:cs="Tahoma"/>
          <w:sz w:val="24"/>
          <w:szCs w:val="24"/>
          <w:lang w:val="id-ID" w:eastAsia="id-ID"/>
        </w:rPr>
        <w:t xml:space="preserve">Cetak buku pelaporan bulanan  </w:t>
      </w:r>
    </w:p>
    <w:p w:rsidR="00422716" w:rsidRDefault="006002EB" w:rsidP="006002EB">
      <w:pPr>
        <w:spacing w:after="120"/>
        <w:ind w:left="785"/>
        <w:jc w:val="both"/>
        <w:rPr>
          <w:rFonts w:ascii="Tahoma" w:eastAsia="Times New Roman" w:hAnsi="Tahoma" w:cs="Tahoma"/>
          <w:sz w:val="24"/>
          <w:szCs w:val="24"/>
          <w:lang w:val="id-ID" w:eastAsia="id-ID"/>
        </w:rPr>
      </w:pPr>
      <w:r w:rsidRPr="006002EB">
        <w:rPr>
          <w:rFonts w:ascii="Tahoma" w:eastAsia="Times New Roman" w:hAnsi="Tahoma" w:cs="Tahoma"/>
          <w:sz w:val="24"/>
          <w:szCs w:val="24"/>
          <w:lang w:val="id-ID" w:eastAsia="id-ID"/>
        </w:rPr>
        <w:t>Cetak buku laporan bulanan, terdiri dari dua jenis buku yaitu buku laporan pelaksanaan APBD Provinsi TA 2019 dan buku laporan pelaksanaan bantuan keuangan kepada kabupaten/kota TA 2019.</w:t>
      </w:r>
    </w:p>
    <w:p w:rsidR="006002EB" w:rsidRDefault="006002EB" w:rsidP="006002EB">
      <w:pPr>
        <w:pStyle w:val="ListParagraph"/>
        <w:spacing w:after="0" w:line="360" w:lineRule="auto"/>
        <w:ind w:left="425" w:firstLine="851"/>
        <w:jc w:val="both"/>
        <w:rPr>
          <w:rFonts w:ascii="Tahoma" w:eastAsia="Times New Roman" w:hAnsi="Tahoma" w:cs="Tahoma"/>
          <w:sz w:val="24"/>
          <w:szCs w:val="24"/>
          <w:lang w:val="id-ID" w:eastAsia="id-ID"/>
        </w:rPr>
      </w:pPr>
      <w:r w:rsidRPr="006002EB">
        <w:rPr>
          <w:rFonts w:ascii="Tahoma" w:hAnsi="Tahoma" w:cs="Tahoma"/>
          <w:sz w:val="24"/>
          <w:szCs w:val="24"/>
        </w:rPr>
        <w:t>Kegiatan</w:t>
      </w:r>
      <w:r w:rsidRPr="006002EB">
        <w:rPr>
          <w:rFonts w:ascii="Tahoma" w:eastAsia="Times New Roman" w:hAnsi="Tahoma" w:cs="Tahoma"/>
          <w:sz w:val="24"/>
          <w:szCs w:val="24"/>
          <w:lang w:val="id-ID" w:eastAsia="id-ID"/>
        </w:rPr>
        <w:t xml:space="preserve"> ini direncakanan dilaksanakan pada bulan Januari s/d Desember 2019</w:t>
      </w:r>
      <w:r>
        <w:rPr>
          <w:rFonts w:ascii="Tahoma" w:eastAsia="Times New Roman" w:hAnsi="Tahoma" w:cs="Tahoma"/>
          <w:sz w:val="24"/>
          <w:szCs w:val="24"/>
          <w:lang w:val="id-ID" w:eastAsia="id-ID"/>
        </w:rPr>
        <w:t xml:space="preserve"> dengan jadwal kegiatan sebagi </w:t>
      </w:r>
      <w:proofErr w:type="gramStart"/>
      <w:r>
        <w:rPr>
          <w:rFonts w:ascii="Tahoma" w:eastAsia="Times New Roman" w:hAnsi="Tahoma" w:cs="Tahoma"/>
          <w:sz w:val="24"/>
          <w:szCs w:val="24"/>
          <w:lang w:val="id-ID" w:eastAsia="id-ID"/>
        </w:rPr>
        <w:t>berikut :</w:t>
      </w:r>
      <w:proofErr w:type="gramEnd"/>
    </w:p>
    <w:tbl>
      <w:tblPr>
        <w:tblW w:w="9564"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9"/>
        <w:gridCol w:w="1657"/>
        <w:gridCol w:w="609"/>
        <w:gridCol w:w="609"/>
        <w:gridCol w:w="609"/>
        <w:gridCol w:w="609"/>
        <w:gridCol w:w="609"/>
        <w:gridCol w:w="609"/>
        <w:gridCol w:w="609"/>
        <w:gridCol w:w="609"/>
        <w:gridCol w:w="609"/>
        <w:gridCol w:w="609"/>
        <w:gridCol w:w="609"/>
        <w:gridCol w:w="609"/>
      </w:tblGrid>
      <w:tr w:rsidR="006002EB" w:rsidRPr="005C272B" w:rsidTr="00AD3AB8">
        <w:trPr>
          <w:trHeight w:val="737"/>
        </w:trPr>
        <w:tc>
          <w:tcPr>
            <w:tcW w:w="599" w:type="dxa"/>
            <w:shd w:val="clear" w:color="auto" w:fill="auto"/>
          </w:tcPr>
          <w:p w:rsidR="006002EB" w:rsidRPr="005C272B" w:rsidRDefault="006002EB" w:rsidP="00AD3AB8">
            <w:pPr>
              <w:spacing w:before="240"/>
              <w:jc w:val="both"/>
              <w:rPr>
                <w:rFonts w:ascii="Tahoma" w:hAnsi="Tahoma" w:cs="Tahoma"/>
                <w:szCs w:val="24"/>
              </w:rPr>
            </w:pPr>
            <w:r w:rsidRPr="005C272B">
              <w:rPr>
                <w:rFonts w:ascii="Tahoma" w:hAnsi="Tahoma" w:cs="Tahoma"/>
                <w:szCs w:val="24"/>
              </w:rPr>
              <w:t>No</w:t>
            </w:r>
          </w:p>
        </w:tc>
        <w:tc>
          <w:tcPr>
            <w:tcW w:w="1657" w:type="dxa"/>
            <w:shd w:val="clear" w:color="auto" w:fill="auto"/>
          </w:tcPr>
          <w:p w:rsidR="006002EB" w:rsidRPr="005C272B" w:rsidRDefault="006002EB" w:rsidP="00AD3AB8">
            <w:pPr>
              <w:spacing w:before="240"/>
              <w:ind w:right="176"/>
              <w:jc w:val="both"/>
              <w:rPr>
                <w:rFonts w:ascii="Tahoma" w:hAnsi="Tahoma" w:cs="Tahoma"/>
                <w:szCs w:val="24"/>
              </w:rPr>
            </w:pPr>
            <w:proofErr w:type="spellStart"/>
            <w:r w:rsidRPr="005C272B">
              <w:rPr>
                <w:rFonts w:ascii="Tahoma" w:hAnsi="Tahoma" w:cs="Tahoma"/>
                <w:szCs w:val="24"/>
              </w:rPr>
              <w:t>Kegiatan</w:t>
            </w:r>
            <w:proofErr w:type="spellEnd"/>
          </w:p>
        </w:tc>
        <w:tc>
          <w:tcPr>
            <w:tcW w:w="609" w:type="dxa"/>
            <w:shd w:val="clear" w:color="auto" w:fill="auto"/>
          </w:tcPr>
          <w:p w:rsidR="006002EB" w:rsidRPr="005C272B" w:rsidRDefault="006002EB" w:rsidP="00AD3AB8">
            <w:pPr>
              <w:spacing w:before="240"/>
              <w:jc w:val="center"/>
              <w:rPr>
                <w:rFonts w:ascii="Tahoma" w:hAnsi="Tahoma" w:cs="Tahoma"/>
                <w:szCs w:val="24"/>
              </w:rPr>
            </w:pPr>
            <w:r w:rsidRPr="005C272B">
              <w:rPr>
                <w:rFonts w:ascii="Tahoma" w:hAnsi="Tahoma" w:cs="Tahoma"/>
                <w:szCs w:val="24"/>
              </w:rPr>
              <w:t>Jan</w:t>
            </w:r>
          </w:p>
        </w:tc>
        <w:tc>
          <w:tcPr>
            <w:tcW w:w="609" w:type="dxa"/>
            <w:shd w:val="clear" w:color="auto" w:fill="auto"/>
          </w:tcPr>
          <w:p w:rsidR="006002EB" w:rsidRPr="005C272B" w:rsidRDefault="006002EB" w:rsidP="00AD3AB8">
            <w:pPr>
              <w:spacing w:before="240"/>
              <w:jc w:val="center"/>
              <w:rPr>
                <w:rFonts w:ascii="Tahoma" w:hAnsi="Tahoma" w:cs="Tahoma"/>
                <w:szCs w:val="24"/>
              </w:rPr>
            </w:pPr>
            <w:proofErr w:type="spellStart"/>
            <w:r w:rsidRPr="005C272B">
              <w:rPr>
                <w:rFonts w:ascii="Tahoma" w:hAnsi="Tahoma" w:cs="Tahoma"/>
                <w:szCs w:val="24"/>
              </w:rPr>
              <w:t>Peb</w:t>
            </w:r>
            <w:proofErr w:type="spellEnd"/>
          </w:p>
        </w:tc>
        <w:tc>
          <w:tcPr>
            <w:tcW w:w="609" w:type="dxa"/>
            <w:shd w:val="clear" w:color="auto" w:fill="auto"/>
          </w:tcPr>
          <w:p w:rsidR="006002EB" w:rsidRPr="005C272B" w:rsidRDefault="006002EB" w:rsidP="00AD3AB8">
            <w:pPr>
              <w:spacing w:before="240"/>
              <w:jc w:val="center"/>
              <w:rPr>
                <w:rFonts w:ascii="Tahoma" w:hAnsi="Tahoma" w:cs="Tahoma"/>
                <w:szCs w:val="24"/>
              </w:rPr>
            </w:pPr>
            <w:r w:rsidRPr="005C272B">
              <w:rPr>
                <w:rFonts w:ascii="Tahoma" w:hAnsi="Tahoma" w:cs="Tahoma"/>
                <w:szCs w:val="24"/>
              </w:rPr>
              <w:t>Mar</w:t>
            </w:r>
          </w:p>
        </w:tc>
        <w:tc>
          <w:tcPr>
            <w:tcW w:w="609" w:type="dxa"/>
            <w:shd w:val="clear" w:color="auto" w:fill="auto"/>
          </w:tcPr>
          <w:p w:rsidR="006002EB" w:rsidRPr="005C272B" w:rsidRDefault="006002EB" w:rsidP="00AD3AB8">
            <w:pPr>
              <w:spacing w:before="240"/>
              <w:jc w:val="center"/>
              <w:rPr>
                <w:rFonts w:ascii="Tahoma" w:hAnsi="Tahoma" w:cs="Tahoma"/>
                <w:szCs w:val="24"/>
              </w:rPr>
            </w:pPr>
            <w:r w:rsidRPr="005C272B">
              <w:rPr>
                <w:rFonts w:ascii="Tahoma" w:hAnsi="Tahoma" w:cs="Tahoma"/>
                <w:szCs w:val="24"/>
              </w:rPr>
              <w:t>Apr</w:t>
            </w:r>
          </w:p>
        </w:tc>
        <w:tc>
          <w:tcPr>
            <w:tcW w:w="609" w:type="dxa"/>
            <w:shd w:val="clear" w:color="auto" w:fill="auto"/>
          </w:tcPr>
          <w:p w:rsidR="006002EB" w:rsidRPr="005C272B" w:rsidRDefault="006002EB" w:rsidP="00AD3AB8">
            <w:pPr>
              <w:spacing w:before="240"/>
              <w:jc w:val="center"/>
              <w:rPr>
                <w:rFonts w:ascii="Tahoma" w:hAnsi="Tahoma" w:cs="Tahoma"/>
                <w:szCs w:val="24"/>
              </w:rPr>
            </w:pPr>
            <w:r w:rsidRPr="005C272B">
              <w:rPr>
                <w:rFonts w:ascii="Tahoma" w:hAnsi="Tahoma" w:cs="Tahoma"/>
                <w:szCs w:val="24"/>
              </w:rPr>
              <w:t>Mei</w:t>
            </w:r>
          </w:p>
        </w:tc>
        <w:tc>
          <w:tcPr>
            <w:tcW w:w="609" w:type="dxa"/>
            <w:shd w:val="clear" w:color="auto" w:fill="auto"/>
          </w:tcPr>
          <w:p w:rsidR="006002EB" w:rsidRPr="005C272B" w:rsidRDefault="006002EB" w:rsidP="00AD3AB8">
            <w:pPr>
              <w:spacing w:before="240"/>
              <w:jc w:val="center"/>
              <w:rPr>
                <w:rFonts w:ascii="Tahoma" w:hAnsi="Tahoma" w:cs="Tahoma"/>
                <w:szCs w:val="24"/>
              </w:rPr>
            </w:pPr>
            <w:r w:rsidRPr="005C272B">
              <w:rPr>
                <w:rFonts w:ascii="Tahoma" w:hAnsi="Tahoma" w:cs="Tahoma"/>
                <w:szCs w:val="24"/>
              </w:rPr>
              <w:t>Jun</w:t>
            </w:r>
          </w:p>
        </w:tc>
        <w:tc>
          <w:tcPr>
            <w:tcW w:w="609" w:type="dxa"/>
            <w:shd w:val="clear" w:color="auto" w:fill="auto"/>
          </w:tcPr>
          <w:p w:rsidR="006002EB" w:rsidRPr="005C272B" w:rsidRDefault="006002EB" w:rsidP="00AD3AB8">
            <w:pPr>
              <w:spacing w:before="240"/>
              <w:jc w:val="center"/>
              <w:rPr>
                <w:rFonts w:ascii="Tahoma" w:hAnsi="Tahoma" w:cs="Tahoma"/>
                <w:szCs w:val="24"/>
              </w:rPr>
            </w:pPr>
            <w:r w:rsidRPr="005C272B">
              <w:rPr>
                <w:rFonts w:ascii="Tahoma" w:hAnsi="Tahoma" w:cs="Tahoma"/>
                <w:szCs w:val="24"/>
              </w:rPr>
              <w:t>Jul</w:t>
            </w:r>
          </w:p>
        </w:tc>
        <w:tc>
          <w:tcPr>
            <w:tcW w:w="609" w:type="dxa"/>
            <w:shd w:val="clear" w:color="auto" w:fill="auto"/>
          </w:tcPr>
          <w:p w:rsidR="006002EB" w:rsidRPr="005C272B" w:rsidRDefault="006002EB" w:rsidP="00AD3AB8">
            <w:pPr>
              <w:spacing w:before="240"/>
              <w:jc w:val="center"/>
              <w:rPr>
                <w:rFonts w:ascii="Tahoma" w:hAnsi="Tahoma" w:cs="Tahoma"/>
                <w:szCs w:val="24"/>
              </w:rPr>
            </w:pPr>
            <w:proofErr w:type="spellStart"/>
            <w:r w:rsidRPr="005C272B">
              <w:rPr>
                <w:rFonts w:ascii="Tahoma" w:hAnsi="Tahoma" w:cs="Tahoma"/>
                <w:szCs w:val="24"/>
              </w:rPr>
              <w:t>Ags</w:t>
            </w:r>
            <w:proofErr w:type="spellEnd"/>
          </w:p>
        </w:tc>
        <w:tc>
          <w:tcPr>
            <w:tcW w:w="609" w:type="dxa"/>
            <w:shd w:val="clear" w:color="auto" w:fill="auto"/>
          </w:tcPr>
          <w:p w:rsidR="006002EB" w:rsidRPr="005C272B" w:rsidRDefault="006002EB" w:rsidP="00AD3AB8">
            <w:pPr>
              <w:spacing w:before="240"/>
              <w:jc w:val="center"/>
              <w:rPr>
                <w:rFonts w:ascii="Tahoma" w:hAnsi="Tahoma" w:cs="Tahoma"/>
                <w:szCs w:val="24"/>
              </w:rPr>
            </w:pPr>
            <w:r w:rsidRPr="005C272B">
              <w:rPr>
                <w:rFonts w:ascii="Tahoma" w:hAnsi="Tahoma" w:cs="Tahoma"/>
                <w:szCs w:val="24"/>
              </w:rPr>
              <w:t>Sep</w:t>
            </w:r>
          </w:p>
        </w:tc>
        <w:tc>
          <w:tcPr>
            <w:tcW w:w="609" w:type="dxa"/>
            <w:shd w:val="clear" w:color="auto" w:fill="auto"/>
          </w:tcPr>
          <w:p w:rsidR="006002EB" w:rsidRPr="005C272B" w:rsidRDefault="006002EB" w:rsidP="00AD3AB8">
            <w:pPr>
              <w:spacing w:before="240"/>
              <w:jc w:val="center"/>
              <w:rPr>
                <w:rFonts w:ascii="Tahoma" w:hAnsi="Tahoma" w:cs="Tahoma"/>
                <w:szCs w:val="24"/>
              </w:rPr>
            </w:pPr>
            <w:proofErr w:type="spellStart"/>
            <w:r w:rsidRPr="005C272B">
              <w:rPr>
                <w:rFonts w:ascii="Tahoma" w:hAnsi="Tahoma" w:cs="Tahoma"/>
                <w:szCs w:val="24"/>
              </w:rPr>
              <w:t>Okt</w:t>
            </w:r>
            <w:proofErr w:type="spellEnd"/>
          </w:p>
        </w:tc>
        <w:tc>
          <w:tcPr>
            <w:tcW w:w="609" w:type="dxa"/>
            <w:shd w:val="clear" w:color="auto" w:fill="auto"/>
          </w:tcPr>
          <w:p w:rsidR="006002EB" w:rsidRPr="005C272B" w:rsidRDefault="006002EB" w:rsidP="00AD3AB8">
            <w:pPr>
              <w:spacing w:before="240"/>
              <w:jc w:val="center"/>
              <w:rPr>
                <w:rFonts w:ascii="Tahoma" w:hAnsi="Tahoma" w:cs="Tahoma"/>
                <w:szCs w:val="24"/>
              </w:rPr>
            </w:pPr>
            <w:proofErr w:type="spellStart"/>
            <w:r w:rsidRPr="005C272B">
              <w:rPr>
                <w:rFonts w:ascii="Tahoma" w:hAnsi="Tahoma" w:cs="Tahoma"/>
                <w:szCs w:val="24"/>
              </w:rPr>
              <w:t>Nop</w:t>
            </w:r>
            <w:proofErr w:type="spellEnd"/>
          </w:p>
        </w:tc>
        <w:tc>
          <w:tcPr>
            <w:tcW w:w="609" w:type="dxa"/>
            <w:shd w:val="clear" w:color="auto" w:fill="auto"/>
          </w:tcPr>
          <w:p w:rsidR="006002EB" w:rsidRPr="005C272B" w:rsidRDefault="006002EB" w:rsidP="00AD3AB8">
            <w:pPr>
              <w:spacing w:before="240"/>
              <w:jc w:val="center"/>
              <w:rPr>
                <w:rFonts w:ascii="Tahoma" w:hAnsi="Tahoma" w:cs="Tahoma"/>
                <w:szCs w:val="24"/>
              </w:rPr>
            </w:pPr>
            <w:r w:rsidRPr="005C272B">
              <w:rPr>
                <w:rFonts w:ascii="Tahoma" w:hAnsi="Tahoma" w:cs="Tahoma"/>
                <w:szCs w:val="24"/>
              </w:rPr>
              <w:t>Des</w:t>
            </w:r>
          </w:p>
        </w:tc>
      </w:tr>
      <w:tr w:rsidR="006002EB" w:rsidRPr="005C272B" w:rsidTr="00AD3AB8">
        <w:trPr>
          <w:trHeight w:val="654"/>
        </w:trPr>
        <w:tc>
          <w:tcPr>
            <w:tcW w:w="59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1</w:t>
            </w:r>
          </w:p>
        </w:tc>
        <w:tc>
          <w:tcPr>
            <w:tcW w:w="1657" w:type="dxa"/>
            <w:shd w:val="clear" w:color="auto" w:fill="auto"/>
          </w:tcPr>
          <w:p w:rsidR="006002EB" w:rsidRPr="005C272B" w:rsidRDefault="006002EB" w:rsidP="00AD3AB8">
            <w:pPr>
              <w:spacing w:after="0" w:line="240" w:lineRule="exact"/>
              <w:jc w:val="both"/>
              <w:rPr>
                <w:rFonts w:ascii="Tahoma" w:hAnsi="Tahoma" w:cs="Tahoma"/>
                <w:sz w:val="20"/>
                <w:szCs w:val="20"/>
              </w:rPr>
            </w:pPr>
            <w:proofErr w:type="spellStart"/>
            <w:r w:rsidRPr="005C272B">
              <w:rPr>
                <w:rFonts w:ascii="Tahoma" w:hAnsi="Tahoma" w:cs="Tahoma"/>
                <w:sz w:val="20"/>
                <w:szCs w:val="20"/>
              </w:rPr>
              <w:t>Kompilasilaporanbulanan</w:t>
            </w:r>
            <w:proofErr w:type="spellEnd"/>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r>
      <w:tr w:rsidR="006002EB" w:rsidRPr="005C272B" w:rsidTr="00AD3AB8">
        <w:trPr>
          <w:trHeight w:val="432"/>
        </w:trPr>
        <w:tc>
          <w:tcPr>
            <w:tcW w:w="59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2</w:t>
            </w:r>
          </w:p>
        </w:tc>
        <w:tc>
          <w:tcPr>
            <w:tcW w:w="1657" w:type="dxa"/>
            <w:shd w:val="clear" w:color="auto" w:fill="auto"/>
          </w:tcPr>
          <w:p w:rsidR="006002EB" w:rsidRPr="005C272B" w:rsidRDefault="006002EB" w:rsidP="00AD3AB8">
            <w:pPr>
              <w:spacing w:after="0" w:line="240" w:lineRule="exact"/>
              <w:jc w:val="both"/>
              <w:rPr>
                <w:rFonts w:ascii="Tahoma" w:hAnsi="Tahoma" w:cs="Tahoma"/>
                <w:sz w:val="20"/>
                <w:szCs w:val="20"/>
              </w:rPr>
            </w:pPr>
            <w:proofErr w:type="spellStart"/>
            <w:r w:rsidRPr="005C272B">
              <w:rPr>
                <w:rFonts w:ascii="Tahoma" w:hAnsi="Tahoma" w:cs="Tahoma"/>
                <w:sz w:val="20"/>
                <w:szCs w:val="20"/>
              </w:rPr>
              <w:t>Analisislaporanbulanan</w:t>
            </w:r>
            <w:proofErr w:type="spellEnd"/>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r>
      <w:tr w:rsidR="006002EB" w:rsidRPr="005C272B" w:rsidTr="00AD3AB8">
        <w:trPr>
          <w:trHeight w:val="432"/>
        </w:trPr>
        <w:tc>
          <w:tcPr>
            <w:tcW w:w="59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3</w:t>
            </w:r>
          </w:p>
        </w:tc>
        <w:tc>
          <w:tcPr>
            <w:tcW w:w="1657" w:type="dxa"/>
            <w:shd w:val="clear" w:color="auto" w:fill="auto"/>
          </w:tcPr>
          <w:p w:rsidR="006002EB" w:rsidRPr="005C272B" w:rsidRDefault="006002EB" w:rsidP="00AD3AB8">
            <w:pPr>
              <w:spacing w:after="0" w:line="240" w:lineRule="exact"/>
              <w:jc w:val="both"/>
              <w:rPr>
                <w:rFonts w:ascii="Tahoma" w:hAnsi="Tahoma" w:cs="Tahoma"/>
                <w:sz w:val="20"/>
                <w:szCs w:val="20"/>
              </w:rPr>
            </w:pPr>
            <w:proofErr w:type="spellStart"/>
            <w:r w:rsidRPr="005C272B">
              <w:rPr>
                <w:rFonts w:ascii="Tahoma" w:hAnsi="Tahoma" w:cs="Tahoma"/>
                <w:sz w:val="20"/>
                <w:szCs w:val="20"/>
              </w:rPr>
              <w:t>Sinkronisasilaporanbulananke</w:t>
            </w:r>
            <w:proofErr w:type="spellEnd"/>
            <w:r w:rsidRPr="005C272B">
              <w:rPr>
                <w:rFonts w:ascii="Tahoma" w:hAnsi="Tahoma" w:cs="Tahoma"/>
                <w:sz w:val="20"/>
                <w:szCs w:val="20"/>
              </w:rPr>
              <w:t xml:space="preserve"> SKPD </w:t>
            </w:r>
            <w:proofErr w:type="spellStart"/>
            <w:r w:rsidRPr="005C272B">
              <w:rPr>
                <w:rFonts w:ascii="Tahoma" w:hAnsi="Tahoma" w:cs="Tahoma"/>
                <w:sz w:val="20"/>
                <w:szCs w:val="20"/>
              </w:rPr>
              <w:t>danKabupaten</w:t>
            </w:r>
            <w:proofErr w:type="spellEnd"/>
            <w:r w:rsidRPr="005C272B">
              <w:rPr>
                <w:rFonts w:ascii="Tahoma" w:hAnsi="Tahoma" w:cs="Tahoma"/>
                <w:sz w:val="20"/>
                <w:szCs w:val="20"/>
              </w:rPr>
              <w:t>/Kota</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p>
        </w:tc>
      </w:tr>
      <w:tr w:rsidR="006002EB" w:rsidRPr="005C272B" w:rsidTr="00AD3AB8">
        <w:trPr>
          <w:trHeight w:val="432"/>
        </w:trPr>
        <w:tc>
          <w:tcPr>
            <w:tcW w:w="59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4</w:t>
            </w:r>
          </w:p>
        </w:tc>
        <w:tc>
          <w:tcPr>
            <w:tcW w:w="1657" w:type="dxa"/>
            <w:shd w:val="clear" w:color="auto" w:fill="auto"/>
          </w:tcPr>
          <w:p w:rsidR="006002EB" w:rsidRPr="005C272B" w:rsidRDefault="006002EB" w:rsidP="00AD3AB8">
            <w:pPr>
              <w:spacing w:after="0" w:line="240" w:lineRule="exact"/>
              <w:jc w:val="both"/>
              <w:rPr>
                <w:rFonts w:ascii="Tahoma" w:hAnsi="Tahoma" w:cs="Tahoma"/>
                <w:sz w:val="20"/>
                <w:szCs w:val="20"/>
              </w:rPr>
            </w:pPr>
            <w:proofErr w:type="spellStart"/>
            <w:r w:rsidRPr="005C272B">
              <w:rPr>
                <w:rFonts w:ascii="Tahoma" w:hAnsi="Tahoma" w:cs="Tahoma"/>
                <w:sz w:val="20"/>
                <w:szCs w:val="20"/>
              </w:rPr>
              <w:t>Rapatkoordinasipelaporan</w:t>
            </w:r>
            <w:proofErr w:type="spellEnd"/>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p>
        </w:tc>
      </w:tr>
      <w:tr w:rsidR="006002EB" w:rsidRPr="005C272B" w:rsidTr="00AD3AB8">
        <w:trPr>
          <w:trHeight w:val="432"/>
        </w:trPr>
        <w:tc>
          <w:tcPr>
            <w:tcW w:w="59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5</w:t>
            </w:r>
          </w:p>
        </w:tc>
        <w:tc>
          <w:tcPr>
            <w:tcW w:w="1657" w:type="dxa"/>
            <w:shd w:val="clear" w:color="auto" w:fill="auto"/>
          </w:tcPr>
          <w:p w:rsidR="006002EB" w:rsidRPr="005C272B" w:rsidRDefault="006002EB" w:rsidP="00AD3AB8">
            <w:pPr>
              <w:spacing w:after="0" w:line="240" w:lineRule="exact"/>
              <w:jc w:val="both"/>
              <w:rPr>
                <w:rFonts w:ascii="Tahoma" w:hAnsi="Tahoma" w:cs="Tahoma"/>
                <w:sz w:val="20"/>
                <w:szCs w:val="20"/>
              </w:rPr>
            </w:pPr>
            <w:proofErr w:type="spellStart"/>
            <w:r w:rsidRPr="005C272B">
              <w:rPr>
                <w:rFonts w:ascii="Tahoma" w:hAnsi="Tahoma" w:cs="Tahoma"/>
                <w:sz w:val="20"/>
                <w:szCs w:val="20"/>
              </w:rPr>
              <w:t>Pengirimanlaporandankonsultasikepusat</w:t>
            </w:r>
            <w:proofErr w:type="spellEnd"/>
            <w:r w:rsidRPr="005C272B">
              <w:rPr>
                <w:rFonts w:ascii="Tahoma" w:hAnsi="Tahoma" w:cs="Tahoma"/>
                <w:sz w:val="20"/>
                <w:szCs w:val="20"/>
              </w:rPr>
              <w:t>.</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p>
        </w:tc>
      </w:tr>
      <w:tr w:rsidR="006002EB" w:rsidRPr="005C272B" w:rsidTr="00AD3AB8">
        <w:trPr>
          <w:trHeight w:val="432"/>
        </w:trPr>
        <w:tc>
          <w:tcPr>
            <w:tcW w:w="59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6</w:t>
            </w:r>
          </w:p>
        </w:tc>
        <w:tc>
          <w:tcPr>
            <w:tcW w:w="1657" w:type="dxa"/>
            <w:shd w:val="clear" w:color="auto" w:fill="auto"/>
          </w:tcPr>
          <w:p w:rsidR="006002EB" w:rsidRPr="005C272B" w:rsidRDefault="006002EB" w:rsidP="00AD3AB8">
            <w:pPr>
              <w:spacing w:after="0" w:line="240" w:lineRule="exact"/>
              <w:jc w:val="both"/>
              <w:rPr>
                <w:rFonts w:ascii="Tahoma" w:hAnsi="Tahoma" w:cs="Tahoma"/>
                <w:sz w:val="20"/>
                <w:szCs w:val="20"/>
              </w:rPr>
            </w:pPr>
            <w:proofErr w:type="spellStart"/>
            <w:r w:rsidRPr="005C272B">
              <w:rPr>
                <w:rFonts w:ascii="Tahoma" w:hAnsi="Tahoma" w:cs="Tahoma"/>
                <w:sz w:val="20"/>
                <w:szCs w:val="20"/>
              </w:rPr>
              <w:t>pengembanganSimbangdaBankeu</w:t>
            </w:r>
            <w:proofErr w:type="spellEnd"/>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p>
        </w:tc>
      </w:tr>
      <w:tr w:rsidR="006002EB" w:rsidRPr="005C272B" w:rsidTr="00AD3AB8">
        <w:trPr>
          <w:trHeight w:val="432"/>
        </w:trPr>
        <w:tc>
          <w:tcPr>
            <w:tcW w:w="59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7</w:t>
            </w:r>
          </w:p>
        </w:tc>
        <w:tc>
          <w:tcPr>
            <w:tcW w:w="1657" w:type="dxa"/>
            <w:shd w:val="clear" w:color="auto" w:fill="auto"/>
          </w:tcPr>
          <w:p w:rsidR="006002EB" w:rsidRPr="005C272B" w:rsidRDefault="006002EB" w:rsidP="00AD3AB8">
            <w:pPr>
              <w:spacing w:after="0" w:line="240" w:lineRule="exact"/>
              <w:jc w:val="both"/>
              <w:rPr>
                <w:rFonts w:ascii="Tahoma" w:hAnsi="Tahoma" w:cs="Tahoma"/>
                <w:sz w:val="20"/>
                <w:szCs w:val="20"/>
              </w:rPr>
            </w:pPr>
            <w:proofErr w:type="spellStart"/>
            <w:r w:rsidRPr="005C272B">
              <w:rPr>
                <w:rFonts w:ascii="Tahoma" w:hAnsi="Tahoma" w:cs="Tahoma"/>
                <w:sz w:val="20"/>
                <w:szCs w:val="20"/>
              </w:rPr>
              <w:t>Asistensi</w:t>
            </w:r>
            <w:proofErr w:type="spellEnd"/>
            <w:r w:rsidRPr="005C272B">
              <w:rPr>
                <w:rFonts w:ascii="Tahoma" w:hAnsi="Tahoma" w:cs="Tahoma"/>
                <w:sz w:val="20"/>
                <w:szCs w:val="20"/>
              </w:rPr>
              <w:t>/</w:t>
            </w:r>
            <w:proofErr w:type="spellStart"/>
            <w:r w:rsidRPr="005C272B">
              <w:rPr>
                <w:rFonts w:ascii="Tahoma" w:hAnsi="Tahoma" w:cs="Tahoma"/>
                <w:sz w:val="20"/>
                <w:szCs w:val="20"/>
              </w:rPr>
              <w:t>pendampinganSimbangda</w:t>
            </w:r>
            <w:proofErr w:type="spellEnd"/>
            <w:r w:rsidRPr="005C272B">
              <w:rPr>
                <w:rFonts w:ascii="Tahoma" w:hAnsi="Tahoma" w:cs="Tahoma"/>
                <w:sz w:val="20"/>
                <w:szCs w:val="20"/>
              </w:rPr>
              <w:t>/GRMS</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r>
      <w:tr w:rsidR="006002EB" w:rsidRPr="005C272B" w:rsidTr="00AD3AB8">
        <w:trPr>
          <w:trHeight w:val="432"/>
        </w:trPr>
        <w:tc>
          <w:tcPr>
            <w:tcW w:w="599" w:type="dxa"/>
            <w:shd w:val="clear" w:color="auto" w:fill="auto"/>
          </w:tcPr>
          <w:p w:rsidR="006002EB" w:rsidRPr="005C272B" w:rsidRDefault="006002EB" w:rsidP="00AD3AB8">
            <w:pPr>
              <w:spacing w:after="0" w:line="360" w:lineRule="auto"/>
              <w:jc w:val="center"/>
              <w:rPr>
                <w:rFonts w:ascii="Tahoma" w:hAnsi="Tahoma" w:cs="Tahoma"/>
                <w:sz w:val="24"/>
                <w:szCs w:val="24"/>
              </w:rPr>
            </w:pPr>
            <w:r w:rsidRPr="005C272B">
              <w:rPr>
                <w:rFonts w:ascii="Tahoma" w:hAnsi="Tahoma" w:cs="Tahoma"/>
                <w:sz w:val="24"/>
                <w:szCs w:val="24"/>
              </w:rPr>
              <w:t>8</w:t>
            </w:r>
          </w:p>
        </w:tc>
        <w:tc>
          <w:tcPr>
            <w:tcW w:w="1657" w:type="dxa"/>
            <w:shd w:val="clear" w:color="auto" w:fill="auto"/>
          </w:tcPr>
          <w:p w:rsidR="006002EB" w:rsidRPr="005C272B" w:rsidRDefault="006002EB" w:rsidP="00AD3AB8">
            <w:pPr>
              <w:spacing w:after="0" w:line="240" w:lineRule="exact"/>
              <w:jc w:val="both"/>
              <w:rPr>
                <w:rFonts w:ascii="Tahoma" w:hAnsi="Tahoma" w:cs="Tahoma"/>
                <w:sz w:val="20"/>
                <w:szCs w:val="20"/>
              </w:rPr>
            </w:pPr>
            <w:proofErr w:type="spellStart"/>
            <w:r w:rsidRPr="005C272B">
              <w:rPr>
                <w:rFonts w:ascii="Tahoma" w:hAnsi="Tahoma" w:cs="Tahoma"/>
                <w:sz w:val="20"/>
                <w:szCs w:val="20"/>
              </w:rPr>
              <w:t>Cetakbukupelaporanbulanan</w:t>
            </w:r>
            <w:proofErr w:type="spellEnd"/>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c>
          <w:tcPr>
            <w:tcW w:w="609" w:type="dxa"/>
            <w:shd w:val="clear" w:color="auto" w:fill="auto"/>
          </w:tcPr>
          <w:p w:rsidR="006002EB" w:rsidRPr="005C272B" w:rsidRDefault="006002EB" w:rsidP="00AD3AB8">
            <w:pPr>
              <w:spacing w:after="0" w:line="240" w:lineRule="exact"/>
              <w:jc w:val="center"/>
              <w:rPr>
                <w:rFonts w:ascii="Tahoma" w:hAnsi="Tahoma" w:cs="Tahoma"/>
                <w:sz w:val="20"/>
                <w:szCs w:val="20"/>
              </w:rPr>
            </w:pPr>
            <w:r w:rsidRPr="005C272B">
              <w:rPr>
                <w:rFonts w:ascii="Tahoma" w:hAnsi="Tahoma" w:cs="Tahoma"/>
                <w:sz w:val="20"/>
                <w:szCs w:val="20"/>
              </w:rPr>
              <w:t>x</w:t>
            </w:r>
          </w:p>
        </w:tc>
      </w:tr>
    </w:tbl>
    <w:p w:rsidR="001406AA" w:rsidRDefault="001406AA" w:rsidP="00422716">
      <w:pPr>
        <w:pStyle w:val="ListParagraph"/>
        <w:spacing w:before="120" w:after="120" w:line="240" w:lineRule="auto"/>
        <w:ind w:left="426"/>
        <w:jc w:val="both"/>
        <w:rPr>
          <w:rFonts w:ascii="Tahoma" w:hAnsi="Tahoma" w:cs="Tahoma"/>
          <w:b/>
          <w:sz w:val="24"/>
          <w:szCs w:val="24"/>
          <w:lang w:val="sv-SE"/>
        </w:rPr>
      </w:pPr>
    </w:p>
    <w:p w:rsidR="00C5514F" w:rsidRDefault="00C5514F" w:rsidP="00422716">
      <w:pPr>
        <w:pStyle w:val="ListParagraph"/>
        <w:numPr>
          <w:ilvl w:val="0"/>
          <w:numId w:val="1"/>
        </w:numPr>
        <w:spacing w:after="0" w:line="360" w:lineRule="auto"/>
        <w:ind w:left="426" w:hanging="426"/>
        <w:rPr>
          <w:rFonts w:ascii="Tahoma" w:hAnsi="Tahoma" w:cs="Tahoma"/>
          <w:b/>
          <w:sz w:val="24"/>
          <w:szCs w:val="24"/>
          <w:lang w:val="sv-SE"/>
        </w:rPr>
      </w:pPr>
      <w:r w:rsidRPr="00473C93">
        <w:rPr>
          <w:rFonts w:ascii="Tahoma" w:hAnsi="Tahoma" w:cs="Tahoma"/>
          <w:b/>
          <w:sz w:val="24"/>
          <w:szCs w:val="24"/>
          <w:lang w:val="sv-SE"/>
        </w:rPr>
        <w:t xml:space="preserve">PENUTUP </w:t>
      </w:r>
    </w:p>
    <w:p w:rsidR="00316B75" w:rsidRPr="00E02031" w:rsidRDefault="00316B75" w:rsidP="00E02031">
      <w:pPr>
        <w:pStyle w:val="ListParagraph"/>
        <w:spacing w:after="0" w:line="360" w:lineRule="auto"/>
        <w:ind w:left="425" w:firstLine="851"/>
        <w:jc w:val="both"/>
        <w:rPr>
          <w:rFonts w:ascii="Tahoma" w:hAnsi="Tahoma" w:cs="Tahoma"/>
          <w:sz w:val="24"/>
          <w:szCs w:val="24"/>
        </w:rPr>
      </w:pPr>
      <w:r w:rsidRPr="0074761D">
        <w:rPr>
          <w:rFonts w:ascii="Tahoma" w:hAnsi="Tahoma" w:cs="Tahoma"/>
          <w:sz w:val="24"/>
          <w:szCs w:val="24"/>
        </w:rPr>
        <w:lastRenderedPageBreak/>
        <w:t>DemikianKerangkaAcuanKerjainidisusunsebagaipedomanpelaksanaan</w:t>
      </w:r>
      <w:r>
        <w:rPr>
          <w:rFonts w:ascii="Tahoma" w:hAnsi="Tahoma" w:cs="Tahoma"/>
          <w:sz w:val="24"/>
          <w:szCs w:val="24"/>
        </w:rPr>
        <w:t>Kegiatan</w:t>
      </w:r>
      <w:r w:rsidR="00E02031" w:rsidRPr="00E02031">
        <w:rPr>
          <w:rFonts w:ascii="Tahoma" w:hAnsi="Tahoma" w:cs="Tahoma"/>
          <w:sz w:val="24"/>
          <w:szCs w:val="24"/>
          <w:lang w:val="id-ID"/>
        </w:rPr>
        <w:t>Pelaporan dan Analisis Pelaksanaan Pembangunan</w:t>
      </w:r>
      <w:r w:rsidRPr="00E02031">
        <w:rPr>
          <w:rFonts w:ascii="Tahoma" w:hAnsi="Tahoma" w:cs="Tahoma"/>
          <w:sz w:val="24"/>
          <w:szCs w:val="24"/>
        </w:rPr>
        <w:t>T.A. 2019.</w:t>
      </w:r>
    </w:p>
    <w:p w:rsidR="001406AA" w:rsidRDefault="001406AA" w:rsidP="001406AA">
      <w:pPr>
        <w:spacing w:after="0" w:line="240" w:lineRule="auto"/>
        <w:ind w:left="4678"/>
        <w:jc w:val="both"/>
        <w:rPr>
          <w:rFonts w:ascii="Tahoma" w:hAnsi="Tahoma" w:cs="Tahoma"/>
          <w:color w:val="000000"/>
        </w:rPr>
      </w:pPr>
    </w:p>
    <w:p w:rsidR="001406AA" w:rsidRDefault="001406AA" w:rsidP="001406AA">
      <w:pPr>
        <w:spacing w:after="0" w:line="240" w:lineRule="auto"/>
        <w:ind w:left="4678"/>
        <w:jc w:val="both"/>
        <w:rPr>
          <w:rFonts w:ascii="Tahoma" w:hAnsi="Tahoma" w:cs="Tahoma"/>
          <w:color w:val="000000"/>
        </w:rPr>
      </w:pPr>
    </w:p>
    <w:p w:rsidR="001406AA" w:rsidRPr="000C464D" w:rsidRDefault="001406AA" w:rsidP="001406AA">
      <w:pPr>
        <w:spacing w:line="240" w:lineRule="auto"/>
        <w:ind w:left="4111"/>
        <w:contextualSpacing/>
        <w:jc w:val="center"/>
        <w:rPr>
          <w:rFonts w:ascii="Tahoma" w:hAnsi="Tahoma" w:cs="Tahoma"/>
          <w:b/>
          <w:sz w:val="24"/>
        </w:rPr>
      </w:pPr>
      <w:r w:rsidRPr="000C464D">
        <w:rPr>
          <w:rFonts w:ascii="Tahoma" w:hAnsi="Tahoma" w:cs="Tahoma"/>
          <w:b/>
          <w:sz w:val="24"/>
        </w:rPr>
        <w:t>KEPALA BIRO ADM. PEMBANGUNAN DAERAH</w:t>
      </w:r>
    </w:p>
    <w:p w:rsidR="001406AA" w:rsidRPr="000C464D" w:rsidRDefault="001406AA" w:rsidP="001406AA">
      <w:pPr>
        <w:spacing w:line="240" w:lineRule="auto"/>
        <w:ind w:left="4111"/>
        <w:contextualSpacing/>
        <w:jc w:val="center"/>
        <w:rPr>
          <w:rFonts w:ascii="Tahoma" w:hAnsi="Tahoma" w:cs="Tahoma"/>
          <w:sz w:val="24"/>
        </w:rPr>
      </w:pPr>
    </w:p>
    <w:p w:rsidR="001406AA" w:rsidRPr="000C464D" w:rsidRDefault="001406AA" w:rsidP="001406AA">
      <w:pPr>
        <w:spacing w:line="240" w:lineRule="auto"/>
        <w:ind w:left="4111"/>
        <w:contextualSpacing/>
        <w:jc w:val="center"/>
        <w:rPr>
          <w:rFonts w:ascii="Tahoma" w:hAnsi="Tahoma" w:cs="Tahoma"/>
          <w:sz w:val="24"/>
        </w:rPr>
      </w:pPr>
    </w:p>
    <w:p w:rsidR="001406AA" w:rsidRPr="000C464D" w:rsidRDefault="001406AA" w:rsidP="001406AA">
      <w:pPr>
        <w:spacing w:line="240" w:lineRule="auto"/>
        <w:ind w:left="4111"/>
        <w:contextualSpacing/>
        <w:jc w:val="center"/>
        <w:rPr>
          <w:rFonts w:ascii="Tahoma" w:hAnsi="Tahoma" w:cs="Tahoma"/>
          <w:sz w:val="24"/>
        </w:rPr>
      </w:pPr>
    </w:p>
    <w:p w:rsidR="001406AA" w:rsidRPr="000C464D" w:rsidRDefault="001406AA" w:rsidP="001406AA">
      <w:pPr>
        <w:spacing w:line="240" w:lineRule="auto"/>
        <w:ind w:left="4111"/>
        <w:contextualSpacing/>
        <w:jc w:val="center"/>
        <w:rPr>
          <w:rFonts w:ascii="Tahoma" w:hAnsi="Tahoma" w:cs="Tahoma"/>
          <w:b/>
          <w:sz w:val="24"/>
          <w:u w:val="single"/>
        </w:rPr>
      </w:pPr>
      <w:r w:rsidRPr="000C464D">
        <w:rPr>
          <w:rFonts w:ascii="Tahoma" w:hAnsi="Tahoma" w:cs="Tahoma"/>
          <w:b/>
          <w:sz w:val="24"/>
          <w:u w:val="single"/>
        </w:rPr>
        <w:t xml:space="preserve">Drs. TAVIP SUPRIYANTO, </w:t>
      </w:r>
      <w:proofErr w:type="spellStart"/>
      <w:r w:rsidRPr="000C464D">
        <w:rPr>
          <w:rFonts w:ascii="Tahoma" w:hAnsi="Tahoma" w:cs="Tahoma"/>
          <w:b/>
          <w:sz w:val="24"/>
          <w:u w:val="single"/>
        </w:rPr>
        <w:t>M.Si</w:t>
      </w:r>
      <w:proofErr w:type="spellEnd"/>
    </w:p>
    <w:p w:rsidR="001406AA" w:rsidRPr="000C464D" w:rsidRDefault="001406AA" w:rsidP="001406AA">
      <w:pPr>
        <w:spacing w:line="240" w:lineRule="auto"/>
        <w:ind w:left="4111"/>
        <w:contextualSpacing/>
        <w:jc w:val="center"/>
        <w:rPr>
          <w:rFonts w:ascii="Tahoma" w:hAnsi="Tahoma" w:cs="Tahoma"/>
          <w:sz w:val="24"/>
        </w:rPr>
      </w:pPr>
      <w:r w:rsidRPr="000C464D">
        <w:rPr>
          <w:rFonts w:ascii="Tahoma" w:hAnsi="Tahoma" w:cs="Tahoma"/>
          <w:sz w:val="24"/>
        </w:rPr>
        <w:t xml:space="preserve">Pembina </w:t>
      </w:r>
      <w:proofErr w:type="spellStart"/>
      <w:r w:rsidRPr="000C464D">
        <w:rPr>
          <w:rFonts w:ascii="Tahoma" w:hAnsi="Tahoma" w:cs="Tahoma"/>
          <w:sz w:val="24"/>
        </w:rPr>
        <w:t>UtamaMuda</w:t>
      </w:r>
      <w:proofErr w:type="spellEnd"/>
    </w:p>
    <w:p w:rsidR="001406AA" w:rsidRPr="000C464D" w:rsidRDefault="001406AA" w:rsidP="001406AA">
      <w:pPr>
        <w:spacing w:line="240" w:lineRule="auto"/>
        <w:ind w:left="4111"/>
        <w:contextualSpacing/>
        <w:jc w:val="center"/>
        <w:rPr>
          <w:rFonts w:ascii="Tahoma" w:hAnsi="Tahoma" w:cs="Tahoma"/>
          <w:sz w:val="24"/>
        </w:rPr>
      </w:pPr>
      <w:r w:rsidRPr="000C464D">
        <w:rPr>
          <w:rFonts w:ascii="Tahoma" w:hAnsi="Tahoma" w:cs="Tahoma"/>
          <w:sz w:val="24"/>
        </w:rPr>
        <w:t>NIP. 19641024 199203 1 009</w:t>
      </w:r>
    </w:p>
    <w:p w:rsidR="001406AA" w:rsidRDefault="001406AA" w:rsidP="001406AA">
      <w:pPr>
        <w:spacing w:line="240" w:lineRule="auto"/>
        <w:ind w:left="4111"/>
        <w:contextualSpacing/>
        <w:jc w:val="center"/>
        <w:rPr>
          <w:rFonts w:ascii="Tahoma" w:hAnsi="Tahoma" w:cs="Tahoma"/>
        </w:rPr>
      </w:pPr>
    </w:p>
    <w:p w:rsidR="001406AA" w:rsidRDefault="001406AA" w:rsidP="001406AA">
      <w:pPr>
        <w:spacing w:line="240" w:lineRule="auto"/>
        <w:ind w:left="4111"/>
        <w:contextualSpacing/>
        <w:jc w:val="center"/>
        <w:rPr>
          <w:rFonts w:ascii="Tahoma" w:hAnsi="Tahoma" w:cs="Tahoma"/>
        </w:rPr>
      </w:pPr>
    </w:p>
    <w:p w:rsidR="00E63AB5" w:rsidRPr="00E63AB5" w:rsidRDefault="00E63AB5" w:rsidP="00C5514F">
      <w:pPr>
        <w:pStyle w:val="ListParagraph"/>
        <w:spacing w:after="0" w:line="240" w:lineRule="auto"/>
        <w:ind w:left="426"/>
        <w:rPr>
          <w:rFonts w:ascii="Tahoma" w:hAnsi="Tahoma" w:cs="Tahoma"/>
          <w:b/>
          <w:sz w:val="24"/>
          <w:szCs w:val="24"/>
        </w:rPr>
      </w:pPr>
    </w:p>
    <w:p w:rsidR="00AD7CD8" w:rsidRPr="00E63AB5" w:rsidRDefault="00AD7CD8" w:rsidP="00933395">
      <w:pPr>
        <w:spacing w:after="0" w:line="240" w:lineRule="auto"/>
        <w:rPr>
          <w:rFonts w:ascii="Tahoma" w:hAnsi="Tahoma" w:cs="Tahoma"/>
          <w:b/>
          <w:sz w:val="24"/>
          <w:szCs w:val="24"/>
        </w:rPr>
      </w:pPr>
    </w:p>
    <w:sectPr w:rsidR="00AD7CD8" w:rsidRPr="00E63AB5" w:rsidSect="00871027">
      <w:pgSz w:w="12242" w:h="18881" w:code="1"/>
      <w:pgMar w:top="1418"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5E50"/>
    <w:multiLevelType w:val="hybridMultilevel"/>
    <w:tmpl w:val="38DE07C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333CA"/>
    <w:multiLevelType w:val="hybridMultilevel"/>
    <w:tmpl w:val="146A8FD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136B25CD"/>
    <w:multiLevelType w:val="hybridMultilevel"/>
    <w:tmpl w:val="27BCDC4E"/>
    <w:lvl w:ilvl="0" w:tplc="10061E42">
      <w:start w:val="1"/>
      <w:numFmt w:val="lowerLetter"/>
      <w:lvlText w:val="%1."/>
      <w:lvlJc w:val="left"/>
      <w:pPr>
        <w:ind w:left="1115" w:hanging="360"/>
      </w:pPr>
      <w:rPr>
        <w:rFonts w:hint="default"/>
      </w:rPr>
    </w:lvl>
    <w:lvl w:ilvl="1" w:tplc="04090019" w:tentative="1">
      <w:start w:val="1"/>
      <w:numFmt w:val="lowerLetter"/>
      <w:lvlText w:val="%2."/>
      <w:lvlJc w:val="left"/>
      <w:pPr>
        <w:ind w:left="1835" w:hanging="360"/>
      </w:pPr>
    </w:lvl>
    <w:lvl w:ilvl="2" w:tplc="0409001B" w:tentative="1">
      <w:start w:val="1"/>
      <w:numFmt w:val="lowerRoman"/>
      <w:lvlText w:val="%3."/>
      <w:lvlJc w:val="right"/>
      <w:pPr>
        <w:ind w:left="2555" w:hanging="180"/>
      </w:pPr>
    </w:lvl>
    <w:lvl w:ilvl="3" w:tplc="0409000F" w:tentative="1">
      <w:start w:val="1"/>
      <w:numFmt w:val="decimal"/>
      <w:lvlText w:val="%4."/>
      <w:lvlJc w:val="left"/>
      <w:pPr>
        <w:ind w:left="3275" w:hanging="360"/>
      </w:pPr>
    </w:lvl>
    <w:lvl w:ilvl="4" w:tplc="04090019" w:tentative="1">
      <w:start w:val="1"/>
      <w:numFmt w:val="lowerLetter"/>
      <w:lvlText w:val="%5."/>
      <w:lvlJc w:val="left"/>
      <w:pPr>
        <w:ind w:left="3995" w:hanging="360"/>
      </w:pPr>
    </w:lvl>
    <w:lvl w:ilvl="5" w:tplc="0409001B" w:tentative="1">
      <w:start w:val="1"/>
      <w:numFmt w:val="lowerRoman"/>
      <w:lvlText w:val="%6."/>
      <w:lvlJc w:val="right"/>
      <w:pPr>
        <w:ind w:left="4715" w:hanging="180"/>
      </w:pPr>
    </w:lvl>
    <w:lvl w:ilvl="6" w:tplc="0409000F" w:tentative="1">
      <w:start w:val="1"/>
      <w:numFmt w:val="decimal"/>
      <w:lvlText w:val="%7."/>
      <w:lvlJc w:val="left"/>
      <w:pPr>
        <w:ind w:left="5435" w:hanging="360"/>
      </w:pPr>
    </w:lvl>
    <w:lvl w:ilvl="7" w:tplc="04090019" w:tentative="1">
      <w:start w:val="1"/>
      <w:numFmt w:val="lowerLetter"/>
      <w:lvlText w:val="%8."/>
      <w:lvlJc w:val="left"/>
      <w:pPr>
        <w:ind w:left="6155" w:hanging="360"/>
      </w:pPr>
    </w:lvl>
    <w:lvl w:ilvl="8" w:tplc="0409001B" w:tentative="1">
      <w:start w:val="1"/>
      <w:numFmt w:val="lowerRoman"/>
      <w:lvlText w:val="%9."/>
      <w:lvlJc w:val="right"/>
      <w:pPr>
        <w:ind w:left="6875" w:hanging="180"/>
      </w:pPr>
    </w:lvl>
  </w:abstractNum>
  <w:abstractNum w:abstractNumId="3">
    <w:nsid w:val="27D72B0C"/>
    <w:multiLevelType w:val="hybridMultilevel"/>
    <w:tmpl w:val="8BA83098"/>
    <w:lvl w:ilvl="0" w:tplc="8280D5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8D3268"/>
    <w:multiLevelType w:val="hybridMultilevel"/>
    <w:tmpl w:val="BBF66836"/>
    <w:lvl w:ilvl="0" w:tplc="260849E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37CA1172"/>
    <w:multiLevelType w:val="hybridMultilevel"/>
    <w:tmpl w:val="5EF2E32C"/>
    <w:lvl w:ilvl="0" w:tplc="D0A02558">
      <w:start w:val="1"/>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3DED693C"/>
    <w:multiLevelType w:val="hybridMultilevel"/>
    <w:tmpl w:val="FBACB3AA"/>
    <w:lvl w:ilvl="0" w:tplc="07F21A4A">
      <w:start w:val="1"/>
      <w:numFmt w:val="upperLetter"/>
      <w:lvlText w:val="%1."/>
      <w:lvlJc w:val="left"/>
      <w:pPr>
        <w:tabs>
          <w:tab w:val="num" w:pos="360"/>
        </w:tabs>
        <w:ind w:left="360" w:hanging="360"/>
      </w:pPr>
      <w:rPr>
        <w:rFonts w:ascii="Tahoma" w:eastAsia="Calibri" w:hAnsi="Tahoma" w:cs="Tahoma"/>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9185094"/>
    <w:multiLevelType w:val="hybridMultilevel"/>
    <w:tmpl w:val="5EF2E32C"/>
    <w:lvl w:ilvl="0" w:tplc="D0A02558">
      <w:start w:val="1"/>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52E43D66"/>
    <w:multiLevelType w:val="hybridMultilevel"/>
    <w:tmpl w:val="4A726CE4"/>
    <w:lvl w:ilvl="0" w:tplc="F2BCD698">
      <w:start w:val="1"/>
      <w:numFmt w:val="decimal"/>
      <w:lvlText w:val="%1."/>
      <w:lvlJc w:val="left"/>
      <w:pPr>
        <w:ind w:left="786" w:hanging="360"/>
      </w:pPr>
      <w:rPr>
        <w:rFonts w:hint="default"/>
      </w:rPr>
    </w:lvl>
    <w:lvl w:ilvl="1" w:tplc="ED2C5328">
      <w:start w:val="1"/>
      <w:numFmt w:val="lowerLetter"/>
      <w:lvlText w:val="%2."/>
      <w:lvlJc w:val="left"/>
      <w:pPr>
        <w:ind w:left="1806" w:hanging="6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5C35A74"/>
    <w:multiLevelType w:val="hybridMultilevel"/>
    <w:tmpl w:val="4516CA6E"/>
    <w:lvl w:ilvl="0" w:tplc="9C609C2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597F21B6"/>
    <w:multiLevelType w:val="hybridMultilevel"/>
    <w:tmpl w:val="FC02A65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7157C6"/>
    <w:multiLevelType w:val="hybridMultilevel"/>
    <w:tmpl w:val="1E3A1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8E107F"/>
    <w:multiLevelType w:val="hybridMultilevel"/>
    <w:tmpl w:val="4DD0BC24"/>
    <w:lvl w:ilvl="0" w:tplc="AC1AFD6A">
      <w:start w:val="1"/>
      <w:numFmt w:val="decimal"/>
      <w:lvlText w:val="%1."/>
      <w:lvlJc w:val="left"/>
      <w:pPr>
        <w:ind w:left="1011" w:hanging="58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743B4C0C"/>
    <w:multiLevelType w:val="hybridMultilevel"/>
    <w:tmpl w:val="7728CEA0"/>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1"/>
  </w:num>
  <w:num w:numId="2">
    <w:abstractNumId w:val="0"/>
  </w:num>
  <w:num w:numId="3">
    <w:abstractNumId w:val="10"/>
  </w:num>
  <w:num w:numId="4">
    <w:abstractNumId w:val="3"/>
  </w:num>
  <w:num w:numId="5">
    <w:abstractNumId w:val="6"/>
  </w:num>
  <w:num w:numId="6">
    <w:abstractNumId w:val="12"/>
  </w:num>
  <w:num w:numId="7">
    <w:abstractNumId w:val="4"/>
  </w:num>
  <w:num w:numId="8">
    <w:abstractNumId w:val="7"/>
  </w:num>
  <w:num w:numId="9">
    <w:abstractNumId w:val="5"/>
  </w:num>
  <w:num w:numId="10">
    <w:abstractNumId w:val="8"/>
  </w:num>
  <w:num w:numId="11">
    <w:abstractNumId w:val="9"/>
  </w:num>
  <w:num w:numId="12">
    <w:abstractNumId w:val="1"/>
  </w:num>
  <w:num w:numId="13">
    <w:abstractNumId w:val="1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0327D"/>
    <w:rsid w:val="000C464D"/>
    <w:rsid w:val="00126404"/>
    <w:rsid w:val="001406AA"/>
    <w:rsid w:val="001A6E01"/>
    <w:rsid w:val="001F2368"/>
    <w:rsid w:val="00236276"/>
    <w:rsid w:val="002E609B"/>
    <w:rsid w:val="0030327D"/>
    <w:rsid w:val="003070B8"/>
    <w:rsid w:val="00316B75"/>
    <w:rsid w:val="00422716"/>
    <w:rsid w:val="004A5701"/>
    <w:rsid w:val="004B368C"/>
    <w:rsid w:val="005A6748"/>
    <w:rsid w:val="006002EB"/>
    <w:rsid w:val="00753107"/>
    <w:rsid w:val="007C6E44"/>
    <w:rsid w:val="00863C68"/>
    <w:rsid w:val="00866DC5"/>
    <w:rsid w:val="00871027"/>
    <w:rsid w:val="00933395"/>
    <w:rsid w:val="00966901"/>
    <w:rsid w:val="009C0827"/>
    <w:rsid w:val="00A943EE"/>
    <w:rsid w:val="00AD7CD8"/>
    <w:rsid w:val="00B06997"/>
    <w:rsid w:val="00B365C9"/>
    <w:rsid w:val="00B9159C"/>
    <w:rsid w:val="00BA4443"/>
    <w:rsid w:val="00BC3F15"/>
    <w:rsid w:val="00BD52D3"/>
    <w:rsid w:val="00C5514F"/>
    <w:rsid w:val="00C87FE3"/>
    <w:rsid w:val="00D537DB"/>
    <w:rsid w:val="00DE4DE6"/>
    <w:rsid w:val="00E02031"/>
    <w:rsid w:val="00E63AB5"/>
    <w:rsid w:val="00ED3299"/>
    <w:rsid w:val="00F6353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3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BAB2,TABEL,kepala,ListKebijakan"/>
    <w:basedOn w:val="Normal"/>
    <w:link w:val="ListParagraphChar"/>
    <w:uiPriority w:val="34"/>
    <w:qFormat/>
    <w:rsid w:val="00E63AB5"/>
    <w:pPr>
      <w:ind w:left="720"/>
      <w:contextualSpacing/>
    </w:pPr>
  </w:style>
  <w:style w:type="character" w:customStyle="1" w:styleId="ListParagraphChar">
    <w:name w:val="List Paragraph Char"/>
    <w:aliases w:val="SUB BAB2 Char,TABEL Char,kepala Char,ListKebijakan Char"/>
    <w:link w:val="ListParagraph"/>
    <w:uiPriority w:val="34"/>
    <w:rsid w:val="00E63AB5"/>
  </w:style>
  <w:style w:type="paragraph" w:styleId="BalloonText">
    <w:name w:val="Balloon Text"/>
    <w:basedOn w:val="Normal"/>
    <w:link w:val="BalloonTextChar"/>
    <w:uiPriority w:val="99"/>
    <w:semiHidden/>
    <w:unhideWhenUsed/>
    <w:rsid w:val="00BC3F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F1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4414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5</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bangda</cp:lastModifiedBy>
  <cp:revision>27</cp:revision>
  <cp:lastPrinted>2018-03-27T06:16:00Z</cp:lastPrinted>
  <dcterms:created xsi:type="dcterms:W3CDTF">2018-03-15T07:43:00Z</dcterms:created>
  <dcterms:modified xsi:type="dcterms:W3CDTF">2019-03-26T03:50:00Z</dcterms:modified>
</cp:coreProperties>
</file>